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F7840" w:rsidR="00844F97" w:rsidP="004970E2" w:rsidRDefault="00660CDC" w14:paraId="480E23B2" w14:textId="05DD0335">
      <w:pPr>
        <w:ind w:right="180"/>
        <w:jc w:val="both"/>
        <w:rPr>
          <w:rFonts w:ascii="Helvetica" w:hAnsi="Helvetica"/>
          <w:sz w:val="19"/>
          <w:szCs w:val="19"/>
        </w:rPr>
      </w:pPr>
      <w:r w:rsidRPr="001F7840">
        <w:rPr>
          <w:rFonts w:ascii="Helvetica" w:hAnsi="Helvetica"/>
          <w:b/>
          <w:sz w:val="19"/>
          <w:szCs w:val="19"/>
        </w:rPr>
        <w:t>Instructions:</w:t>
      </w:r>
      <w:r w:rsidRPr="001F7840" w:rsidR="004959BC">
        <w:rPr>
          <w:rFonts w:ascii="Helvetica" w:hAnsi="Helvetica"/>
          <w:b/>
          <w:sz w:val="19"/>
          <w:szCs w:val="19"/>
        </w:rPr>
        <w:t xml:space="preserve">  </w:t>
      </w:r>
      <w:r w:rsidRPr="001F7840" w:rsidR="00844F97">
        <w:rPr>
          <w:rFonts w:ascii="Helvetica" w:hAnsi="Helvetica"/>
          <w:sz w:val="19"/>
          <w:szCs w:val="19"/>
        </w:rPr>
        <w:t xml:space="preserve"> </w:t>
      </w:r>
      <w:r w:rsidRPr="001F7840" w:rsidR="003C7FAE">
        <w:rPr>
          <w:rFonts w:ascii="Helvetica" w:hAnsi="Helvetica"/>
          <w:sz w:val="19"/>
          <w:szCs w:val="19"/>
        </w:rPr>
        <w:t xml:space="preserve">As you listen to all of the groups discussions, be sure to complete this data retrieval chart as completely as you can. After the discussions, you will be asked to formally answer the central question and </w:t>
      </w:r>
      <w:r w:rsidRPr="001F7840" w:rsidR="001F7840">
        <w:rPr>
          <w:rFonts w:ascii="Helvetica" w:hAnsi="Helvetica"/>
          <w:sz w:val="19"/>
          <w:szCs w:val="19"/>
        </w:rPr>
        <w:t xml:space="preserve">you need to include </w:t>
      </w:r>
      <w:r w:rsidRPr="001F7840" w:rsidR="003C7FAE">
        <w:rPr>
          <w:rFonts w:ascii="Helvetica" w:hAnsi="Helvetica"/>
          <w:sz w:val="19"/>
          <w:szCs w:val="19"/>
        </w:rPr>
        <w:t xml:space="preserve">as much evidence as you can to support your answer (the evidence </w:t>
      </w:r>
      <w:r w:rsidRPr="001F7840" w:rsidR="001F7840">
        <w:rPr>
          <w:rFonts w:ascii="Helvetica" w:hAnsi="Helvetica"/>
          <w:sz w:val="19"/>
          <w:szCs w:val="19"/>
        </w:rPr>
        <w:t xml:space="preserve">will be </w:t>
      </w:r>
      <w:r w:rsidRPr="001F7840" w:rsidR="003C7FAE">
        <w:rPr>
          <w:rFonts w:ascii="Helvetica" w:hAnsi="Helvetica"/>
          <w:sz w:val="19"/>
          <w:szCs w:val="19"/>
        </w:rPr>
        <w:t xml:space="preserve">found on this page when it is completed).  Be sure to ask questions and write clearly: you will rely on this page later in this lesson. </w:t>
      </w:r>
    </w:p>
    <w:p w:rsidRPr="00844F97" w:rsidR="00AD5245" w:rsidP="00844F97" w:rsidRDefault="00AD5245" w14:paraId="0B36CAF1" w14:textId="66D14DA0">
      <w:pPr>
        <w:ind w:right="180"/>
        <w:jc w:val="both"/>
        <w:rPr>
          <w:rFonts w:ascii="Helvetica" w:hAnsi="Helvetica"/>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47"/>
        <w:gridCol w:w="2878"/>
        <w:gridCol w:w="4410"/>
        <w:gridCol w:w="4315"/>
      </w:tblGrid>
      <w:tr w:rsidR="00631DFC" w:rsidTr="73A08268" w14:paraId="5310FD46" w14:textId="77777777">
        <w:trPr>
          <w:trHeight w:val="823"/>
        </w:trPr>
        <w:tc>
          <w:tcPr>
            <w:tcW w:w="1347" w:type="dxa"/>
            <w:tcMar/>
          </w:tcPr>
          <w:p w:rsidRPr="001F7840" w:rsidR="00631DFC" w:rsidP="002B5306" w:rsidRDefault="00631DFC" w14:paraId="36F3CD8C" w14:textId="35FD215B">
            <w:pPr>
              <w:jc w:val="center"/>
              <w:rPr>
                <w:rFonts w:ascii="Helvetica" w:hAnsi="Helvetica"/>
                <w:bCs/>
                <w:sz w:val="20"/>
                <w:szCs w:val="20"/>
              </w:rPr>
            </w:pPr>
          </w:p>
        </w:tc>
        <w:tc>
          <w:tcPr>
            <w:tcW w:w="2878" w:type="dxa"/>
            <w:tcMar/>
          </w:tcPr>
          <w:p w:rsidRPr="001F7840" w:rsidR="00631DFC" w:rsidP="002B5306" w:rsidRDefault="00631DFC" w14:paraId="15BB999C" w14:textId="0F0293E2">
            <w:pPr>
              <w:jc w:val="center"/>
              <w:rPr>
                <w:rFonts w:ascii="Helvetica" w:hAnsi="Helvetica"/>
                <w:bCs/>
                <w:sz w:val="20"/>
                <w:szCs w:val="20"/>
              </w:rPr>
            </w:pPr>
            <w:r w:rsidRPr="001F7840">
              <w:rPr>
                <w:rFonts w:ascii="Helvetica" w:hAnsi="Helvetica"/>
                <w:b/>
                <w:sz w:val="20"/>
                <w:szCs w:val="20"/>
              </w:rPr>
              <w:t>How</w:t>
            </w:r>
            <w:r w:rsidRPr="001F7840">
              <w:rPr>
                <w:rFonts w:ascii="Helvetica" w:hAnsi="Helvetica"/>
                <w:bCs/>
                <w:sz w:val="20"/>
                <w:szCs w:val="20"/>
              </w:rPr>
              <w:t xml:space="preserve"> is AI used by this individual in the court system</w:t>
            </w:r>
          </w:p>
        </w:tc>
        <w:tc>
          <w:tcPr>
            <w:tcW w:w="4410" w:type="dxa"/>
            <w:tcMar/>
          </w:tcPr>
          <w:p w:rsidRPr="001F7840" w:rsidR="00631DFC" w:rsidP="002B5306" w:rsidRDefault="00631DFC" w14:paraId="6E3EB4A9" w14:textId="2BC73EA9">
            <w:pPr>
              <w:jc w:val="center"/>
              <w:rPr>
                <w:rFonts w:ascii="Helvetica" w:hAnsi="Helvetica"/>
                <w:b/>
                <w:sz w:val="20"/>
                <w:szCs w:val="20"/>
              </w:rPr>
            </w:pPr>
            <w:r w:rsidRPr="001F7840">
              <w:rPr>
                <w:rFonts w:ascii="Helvetica" w:hAnsi="Helvetica"/>
                <w:bCs/>
                <w:sz w:val="20"/>
                <w:szCs w:val="20"/>
              </w:rPr>
              <w:t xml:space="preserve">Two Potential ways (at least) AI </w:t>
            </w:r>
            <w:r w:rsidRPr="001F7840">
              <w:rPr>
                <w:rFonts w:ascii="Helvetica" w:hAnsi="Helvetica"/>
                <w:b/>
                <w:sz w:val="20"/>
                <w:szCs w:val="20"/>
              </w:rPr>
              <w:t xml:space="preserve">does </w:t>
            </w:r>
          </w:p>
          <w:p w:rsidRPr="001F7840" w:rsidR="00631DFC" w:rsidP="002B5306" w:rsidRDefault="00631DFC" w14:paraId="0E89ED6C" w14:textId="5CEF9547">
            <w:pPr>
              <w:jc w:val="center"/>
              <w:rPr>
                <w:rFonts w:ascii="Helvetica" w:hAnsi="Helvetica"/>
                <w:bCs/>
                <w:sz w:val="20"/>
                <w:szCs w:val="20"/>
              </w:rPr>
            </w:pPr>
            <w:r w:rsidRPr="001F7840">
              <w:rPr>
                <w:rFonts w:ascii="Helvetica" w:hAnsi="Helvetica"/>
                <w:bCs/>
                <w:sz w:val="20"/>
                <w:szCs w:val="20"/>
              </w:rPr>
              <w:t xml:space="preserve">make the court system </w:t>
            </w:r>
            <w:r w:rsidRPr="001F7840">
              <w:rPr>
                <w:rFonts w:ascii="Helvetica" w:hAnsi="Helvetica"/>
                <w:b/>
                <w:sz w:val="20"/>
                <w:szCs w:val="20"/>
              </w:rPr>
              <w:t>better</w:t>
            </w:r>
          </w:p>
        </w:tc>
        <w:tc>
          <w:tcPr>
            <w:tcW w:w="4315" w:type="dxa"/>
            <w:tcMar/>
          </w:tcPr>
          <w:p w:rsidRPr="001F7840" w:rsidR="00631DFC" w:rsidP="002B5306" w:rsidRDefault="00631DFC" w14:paraId="49D84FED" w14:textId="77777777">
            <w:pPr>
              <w:jc w:val="center"/>
              <w:rPr>
                <w:rFonts w:ascii="Helvetica" w:hAnsi="Helvetica"/>
                <w:b/>
                <w:sz w:val="20"/>
                <w:szCs w:val="20"/>
              </w:rPr>
            </w:pPr>
            <w:r w:rsidRPr="001F7840">
              <w:rPr>
                <w:rFonts w:ascii="Helvetica" w:hAnsi="Helvetica"/>
                <w:bCs/>
                <w:sz w:val="20"/>
                <w:szCs w:val="20"/>
              </w:rPr>
              <w:t xml:space="preserve">Two Potential ways (at least) AI </w:t>
            </w:r>
            <w:r w:rsidRPr="001F7840">
              <w:rPr>
                <w:rFonts w:ascii="Helvetica" w:hAnsi="Helvetica"/>
                <w:b/>
                <w:sz w:val="20"/>
                <w:szCs w:val="20"/>
              </w:rPr>
              <w:t xml:space="preserve">does not </w:t>
            </w:r>
          </w:p>
          <w:p w:rsidRPr="001F7840" w:rsidR="00631DFC" w:rsidP="002B5306" w:rsidRDefault="00631DFC" w14:paraId="5C6613C3" w14:textId="76A59880">
            <w:pPr>
              <w:jc w:val="center"/>
              <w:rPr>
                <w:rFonts w:ascii="Helvetica" w:hAnsi="Helvetica"/>
                <w:bCs/>
                <w:sz w:val="20"/>
                <w:szCs w:val="20"/>
              </w:rPr>
            </w:pPr>
            <w:r w:rsidRPr="001F7840">
              <w:rPr>
                <w:rFonts w:ascii="Helvetica" w:hAnsi="Helvetica"/>
                <w:bCs/>
                <w:sz w:val="20"/>
                <w:szCs w:val="20"/>
              </w:rPr>
              <w:t xml:space="preserve">make the court system </w:t>
            </w:r>
            <w:r w:rsidRPr="001F7840">
              <w:rPr>
                <w:rFonts w:ascii="Helvetica" w:hAnsi="Helvetica"/>
                <w:b/>
                <w:sz w:val="20"/>
                <w:szCs w:val="20"/>
              </w:rPr>
              <w:t>better</w:t>
            </w:r>
          </w:p>
        </w:tc>
      </w:tr>
      <w:tr w:rsidR="00631DFC" w:rsidTr="73A08268" w14:paraId="6F4BB126" w14:textId="77777777">
        <w:trPr>
          <w:trHeight w:val="1324"/>
        </w:trPr>
        <w:tc>
          <w:tcPr>
            <w:tcW w:w="1347" w:type="dxa"/>
            <w:tcMar/>
          </w:tcPr>
          <w:p w:rsidRPr="005775DF" w:rsidR="00631DFC" w:rsidP="002B5306" w:rsidRDefault="00631DFC" w14:paraId="4DD153AD" w14:textId="77777777">
            <w:pPr>
              <w:jc w:val="center"/>
              <w:rPr>
                <w:b/>
                <w:bCs/>
                <w:color w:val="000000" w:themeColor="text1"/>
                <w:sz w:val="20"/>
                <w:szCs w:val="20"/>
              </w:rPr>
            </w:pPr>
          </w:p>
          <w:p w:rsidRPr="005775DF" w:rsidR="00631DFC" w:rsidP="00844F97" w:rsidRDefault="00631DFC" w14:paraId="608D8976" w14:textId="7D107B80">
            <w:pPr>
              <w:jc w:val="center"/>
              <w:rPr>
                <w:b w:val="1"/>
                <w:bCs w:val="1"/>
                <w:color w:val="000000" w:themeColor="text1"/>
                <w:sz w:val="20"/>
                <w:szCs w:val="20"/>
              </w:rPr>
            </w:pPr>
            <w:r w:rsidRPr="73A08268" w:rsidR="73A08268">
              <w:rPr>
                <w:b w:val="1"/>
                <w:bCs w:val="1"/>
                <w:color w:val="000000" w:themeColor="text1" w:themeTint="FF" w:themeShade="FF"/>
                <w:sz w:val="20"/>
                <w:szCs w:val="20"/>
              </w:rPr>
              <w:t>1-Public Defender</w:t>
            </w:r>
          </w:p>
        </w:tc>
        <w:tc>
          <w:tcPr>
            <w:tcW w:w="2878" w:type="dxa"/>
            <w:tcMar/>
          </w:tcPr>
          <w:p w:rsidR="00631DFC" w:rsidP="002B5306" w:rsidRDefault="00631DFC" w14:paraId="0D3A1C61" w14:textId="77777777">
            <w:pPr>
              <w:rPr>
                <w:rFonts w:ascii="Helvetica" w:hAnsi="Helvetica"/>
                <w:sz w:val="20"/>
                <w:szCs w:val="20"/>
              </w:rPr>
            </w:pPr>
          </w:p>
        </w:tc>
        <w:tc>
          <w:tcPr>
            <w:tcW w:w="4410" w:type="dxa"/>
            <w:tcMar/>
          </w:tcPr>
          <w:p w:rsidR="00631DFC" w:rsidP="002B5306" w:rsidRDefault="00631DFC" w14:paraId="52F9386B" w14:textId="5900C2B2">
            <w:pPr>
              <w:rPr>
                <w:rFonts w:ascii="Helvetica" w:hAnsi="Helvetica"/>
                <w:sz w:val="20"/>
                <w:szCs w:val="20"/>
              </w:rPr>
            </w:pPr>
            <w:r>
              <w:rPr>
                <w:rFonts w:ascii="Helvetica" w:hAnsi="Helvetica"/>
                <w:sz w:val="20"/>
                <w:szCs w:val="20"/>
              </w:rPr>
              <w:t>-</w:t>
            </w:r>
          </w:p>
          <w:p w:rsidR="00631DFC" w:rsidP="002B5306" w:rsidRDefault="00631DFC" w14:paraId="42D74BED" w14:textId="77777777">
            <w:pPr>
              <w:rPr>
                <w:rFonts w:ascii="Helvetica" w:hAnsi="Helvetica"/>
                <w:sz w:val="20"/>
                <w:szCs w:val="20"/>
              </w:rPr>
            </w:pPr>
            <w:r>
              <w:rPr>
                <w:rFonts w:ascii="Helvetica" w:hAnsi="Helvetica"/>
                <w:sz w:val="20"/>
                <w:szCs w:val="20"/>
              </w:rPr>
              <w:t>-</w:t>
            </w:r>
          </w:p>
          <w:p w:rsidRPr="00AD5245" w:rsidR="00631DFC" w:rsidP="002B5306" w:rsidRDefault="00631DFC" w14:paraId="06A2D1A8" w14:textId="0936071E">
            <w:pPr>
              <w:rPr>
                <w:rFonts w:ascii="Helvetica" w:hAnsi="Helvetica"/>
                <w:sz w:val="20"/>
                <w:szCs w:val="20"/>
              </w:rPr>
            </w:pPr>
          </w:p>
        </w:tc>
        <w:tc>
          <w:tcPr>
            <w:tcW w:w="4315" w:type="dxa"/>
            <w:tcMar/>
          </w:tcPr>
          <w:p w:rsidR="00631DFC" w:rsidP="002B5306" w:rsidRDefault="00631DFC" w14:paraId="499A0E2D" w14:textId="77777777">
            <w:pPr>
              <w:rPr>
                <w:rFonts w:ascii="Helvetica" w:hAnsi="Helvetica"/>
                <w:sz w:val="20"/>
                <w:szCs w:val="20"/>
              </w:rPr>
            </w:pPr>
            <w:r>
              <w:rPr>
                <w:rFonts w:ascii="Helvetica" w:hAnsi="Helvetica"/>
                <w:sz w:val="20"/>
                <w:szCs w:val="20"/>
              </w:rPr>
              <w:t>-</w:t>
            </w:r>
          </w:p>
          <w:p w:rsidR="00631DFC" w:rsidP="002B5306" w:rsidRDefault="00631DFC" w14:paraId="23E6FA06" w14:textId="3602DEC9">
            <w:pPr>
              <w:rPr>
                <w:rFonts w:ascii="Helvetica" w:hAnsi="Helvetica"/>
                <w:sz w:val="20"/>
                <w:szCs w:val="20"/>
              </w:rPr>
            </w:pPr>
            <w:r>
              <w:rPr>
                <w:rFonts w:ascii="Helvetica" w:hAnsi="Helvetica"/>
                <w:sz w:val="20"/>
                <w:szCs w:val="20"/>
              </w:rPr>
              <w:t>-</w:t>
            </w:r>
          </w:p>
          <w:p w:rsidRPr="00AD5245" w:rsidR="00631DFC" w:rsidP="002B5306" w:rsidRDefault="00631DFC" w14:paraId="2F51C6FD" w14:textId="51947E8A">
            <w:pPr>
              <w:rPr>
                <w:rFonts w:ascii="Helvetica" w:hAnsi="Helvetica"/>
                <w:sz w:val="20"/>
                <w:szCs w:val="20"/>
              </w:rPr>
            </w:pPr>
          </w:p>
        </w:tc>
      </w:tr>
      <w:tr w:rsidR="00631DFC" w:rsidTr="73A08268" w14:paraId="221F1579" w14:textId="77777777">
        <w:trPr>
          <w:trHeight w:val="1351"/>
        </w:trPr>
        <w:tc>
          <w:tcPr>
            <w:tcW w:w="1347" w:type="dxa"/>
            <w:tcMar/>
          </w:tcPr>
          <w:p w:rsidRPr="005775DF" w:rsidR="00631DFC" w:rsidP="00694A96" w:rsidRDefault="00631DFC" w14:paraId="312AC547" w14:textId="5565673C">
            <w:pPr>
              <w:jc w:val="center"/>
              <w:rPr>
                <w:b/>
                <w:bCs/>
                <w:color w:val="000000" w:themeColor="text1"/>
                <w:sz w:val="20"/>
                <w:szCs w:val="20"/>
              </w:rPr>
            </w:pPr>
            <w:r w:rsidRPr="005775DF">
              <w:rPr>
                <w:b/>
                <w:bCs/>
                <w:color w:val="000000" w:themeColor="text1"/>
                <w:sz w:val="20"/>
                <w:szCs w:val="20"/>
              </w:rPr>
              <w:t xml:space="preserve"> </w:t>
            </w:r>
          </w:p>
          <w:p w:rsidRPr="005775DF" w:rsidR="00631DFC" w:rsidP="00694A96" w:rsidRDefault="00631DFC" w14:paraId="50DF0CE8" w14:textId="2142AF08">
            <w:pPr>
              <w:jc w:val="center"/>
              <w:rPr>
                <w:b w:val="1"/>
                <w:bCs w:val="1"/>
                <w:color w:val="000000" w:themeColor="text1"/>
                <w:sz w:val="20"/>
                <w:szCs w:val="20"/>
              </w:rPr>
            </w:pPr>
            <w:r w:rsidRPr="73A08268" w:rsidR="73A08268">
              <w:rPr>
                <w:b w:val="1"/>
                <w:bCs w:val="1"/>
                <w:color w:val="000000" w:themeColor="text1" w:themeTint="FF" w:themeShade="FF"/>
                <w:sz w:val="20"/>
                <w:szCs w:val="20"/>
              </w:rPr>
              <w:t>2-Judge</w:t>
            </w:r>
          </w:p>
        </w:tc>
        <w:tc>
          <w:tcPr>
            <w:tcW w:w="2878" w:type="dxa"/>
            <w:tcMar/>
          </w:tcPr>
          <w:p w:rsidR="00631DFC" w:rsidP="00B35823" w:rsidRDefault="00631DFC" w14:paraId="2E4F0E7D" w14:textId="77777777">
            <w:pPr>
              <w:rPr>
                <w:rFonts w:ascii="Helvetica" w:hAnsi="Helvetica"/>
                <w:sz w:val="20"/>
                <w:szCs w:val="20"/>
              </w:rPr>
            </w:pPr>
          </w:p>
        </w:tc>
        <w:tc>
          <w:tcPr>
            <w:tcW w:w="4410" w:type="dxa"/>
            <w:tcMar/>
          </w:tcPr>
          <w:p w:rsidR="00631DFC" w:rsidP="00B35823" w:rsidRDefault="00631DFC" w14:paraId="1C69AED4" w14:textId="095F766E">
            <w:pPr>
              <w:rPr>
                <w:rFonts w:ascii="Helvetica" w:hAnsi="Helvetica"/>
                <w:sz w:val="20"/>
                <w:szCs w:val="20"/>
              </w:rPr>
            </w:pPr>
            <w:r>
              <w:rPr>
                <w:rFonts w:ascii="Helvetica" w:hAnsi="Helvetica"/>
                <w:sz w:val="20"/>
                <w:szCs w:val="20"/>
              </w:rPr>
              <w:t>-</w:t>
            </w:r>
          </w:p>
          <w:p w:rsidRPr="00AD5245" w:rsidR="00631DFC" w:rsidP="00B35823" w:rsidRDefault="00631DFC" w14:paraId="2F4F2096" w14:textId="1D64C546">
            <w:pPr>
              <w:rPr>
                <w:rFonts w:ascii="Helvetica" w:hAnsi="Helvetica"/>
                <w:sz w:val="20"/>
                <w:szCs w:val="20"/>
              </w:rPr>
            </w:pPr>
            <w:r>
              <w:rPr>
                <w:rFonts w:ascii="Helvetica" w:hAnsi="Helvetica"/>
                <w:sz w:val="20"/>
                <w:szCs w:val="20"/>
              </w:rPr>
              <w:t>-</w:t>
            </w:r>
          </w:p>
        </w:tc>
        <w:tc>
          <w:tcPr>
            <w:tcW w:w="4315" w:type="dxa"/>
            <w:tcMar/>
          </w:tcPr>
          <w:p w:rsidR="00631DFC" w:rsidP="00B35823" w:rsidRDefault="00631DFC" w14:paraId="39A2E893" w14:textId="77777777">
            <w:pPr>
              <w:rPr>
                <w:rFonts w:ascii="Helvetica" w:hAnsi="Helvetica"/>
                <w:sz w:val="20"/>
                <w:szCs w:val="20"/>
              </w:rPr>
            </w:pPr>
            <w:r>
              <w:rPr>
                <w:rFonts w:ascii="Helvetica" w:hAnsi="Helvetica"/>
                <w:sz w:val="20"/>
                <w:szCs w:val="20"/>
              </w:rPr>
              <w:t>-</w:t>
            </w:r>
          </w:p>
          <w:p w:rsidR="00631DFC" w:rsidP="00B35823" w:rsidRDefault="00631DFC" w14:paraId="0098486E" w14:textId="6D1F4899">
            <w:pPr>
              <w:rPr>
                <w:rFonts w:ascii="Helvetica" w:hAnsi="Helvetica"/>
                <w:sz w:val="20"/>
                <w:szCs w:val="20"/>
              </w:rPr>
            </w:pPr>
            <w:r>
              <w:rPr>
                <w:rFonts w:ascii="Helvetica" w:hAnsi="Helvetica"/>
                <w:sz w:val="20"/>
                <w:szCs w:val="20"/>
              </w:rPr>
              <w:t>-</w:t>
            </w:r>
          </w:p>
          <w:p w:rsidR="00631DFC" w:rsidP="00B35823" w:rsidRDefault="00631DFC" w14:paraId="39C11D1B" w14:textId="789F4B96">
            <w:pPr>
              <w:rPr>
                <w:rFonts w:ascii="Helvetica" w:hAnsi="Helvetica"/>
                <w:sz w:val="20"/>
                <w:szCs w:val="20"/>
              </w:rPr>
            </w:pPr>
          </w:p>
          <w:p w:rsidRPr="00AD5245" w:rsidR="00631DFC" w:rsidP="002B5306" w:rsidRDefault="00631DFC" w14:paraId="09A1E01B" w14:textId="77777777">
            <w:pPr>
              <w:rPr>
                <w:rFonts w:ascii="Helvetica" w:hAnsi="Helvetica"/>
                <w:sz w:val="20"/>
                <w:szCs w:val="20"/>
              </w:rPr>
            </w:pPr>
          </w:p>
        </w:tc>
      </w:tr>
      <w:tr w:rsidR="00631DFC" w:rsidTr="73A08268" w14:paraId="0F249063" w14:textId="77777777">
        <w:trPr>
          <w:trHeight w:val="1419"/>
        </w:trPr>
        <w:tc>
          <w:tcPr>
            <w:tcW w:w="1347" w:type="dxa"/>
            <w:tcMar/>
          </w:tcPr>
          <w:p w:rsidRPr="005775DF" w:rsidR="00631DFC" w:rsidP="00694A96" w:rsidRDefault="00631DFC" w14:paraId="02A50309" w14:textId="2E363BBE">
            <w:pPr>
              <w:jc w:val="center"/>
              <w:rPr>
                <w:b/>
                <w:bCs/>
                <w:color w:val="000000" w:themeColor="text1"/>
                <w:sz w:val="20"/>
                <w:szCs w:val="20"/>
              </w:rPr>
            </w:pPr>
            <w:r w:rsidRPr="005775DF">
              <w:rPr>
                <w:b/>
                <w:bCs/>
                <w:color w:val="000000" w:themeColor="text1"/>
                <w:sz w:val="20"/>
                <w:szCs w:val="20"/>
              </w:rPr>
              <w:t xml:space="preserve"> </w:t>
            </w:r>
          </w:p>
          <w:p w:rsidRPr="005775DF" w:rsidR="00631DFC" w:rsidP="00694A96" w:rsidRDefault="00631DFC" w14:paraId="0F722AB8" w14:textId="32AA75EA">
            <w:pPr>
              <w:jc w:val="center"/>
              <w:rPr>
                <w:b w:val="1"/>
                <w:bCs w:val="1"/>
                <w:color w:val="000000" w:themeColor="text1"/>
                <w:sz w:val="20"/>
                <w:szCs w:val="20"/>
              </w:rPr>
            </w:pPr>
            <w:r w:rsidRPr="73A08268" w:rsidR="73A08268">
              <w:rPr>
                <w:b w:val="1"/>
                <w:bCs w:val="1"/>
                <w:color w:val="000000" w:themeColor="text1" w:themeTint="FF" w:themeShade="FF"/>
                <w:sz w:val="20"/>
                <w:szCs w:val="20"/>
              </w:rPr>
              <w:t>3-Accused Person</w:t>
            </w:r>
          </w:p>
        </w:tc>
        <w:tc>
          <w:tcPr>
            <w:tcW w:w="2878" w:type="dxa"/>
            <w:tcMar/>
          </w:tcPr>
          <w:p w:rsidR="00631DFC" w:rsidP="00B35823" w:rsidRDefault="00631DFC" w14:paraId="4D3B9448" w14:textId="77777777">
            <w:pPr>
              <w:rPr>
                <w:rFonts w:ascii="Helvetica" w:hAnsi="Helvetica"/>
                <w:sz w:val="20"/>
                <w:szCs w:val="20"/>
              </w:rPr>
            </w:pPr>
          </w:p>
        </w:tc>
        <w:tc>
          <w:tcPr>
            <w:tcW w:w="4410" w:type="dxa"/>
            <w:tcMar/>
          </w:tcPr>
          <w:p w:rsidR="00631DFC" w:rsidP="00B35823" w:rsidRDefault="00631DFC" w14:paraId="3DF0C221" w14:textId="29EB918D">
            <w:pPr>
              <w:rPr>
                <w:rFonts w:ascii="Helvetica" w:hAnsi="Helvetica"/>
                <w:sz w:val="20"/>
                <w:szCs w:val="20"/>
              </w:rPr>
            </w:pPr>
            <w:r>
              <w:rPr>
                <w:rFonts w:ascii="Helvetica" w:hAnsi="Helvetica"/>
                <w:sz w:val="20"/>
                <w:szCs w:val="20"/>
              </w:rPr>
              <w:t>-</w:t>
            </w:r>
          </w:p>
          <w:p w:rsidRPr="00AD5245" w:rsidR="00631DFC" w:rsidP="00B35823" w:rsidRDefault="00631DFC" w14:paraId="30EC2FAD" w14:textId="12DD0FFD">
            <w:pPr>
              <w:rPr>
                <w:rFonts w:ascii="Helvetica" w:hAnsi="Helvetica"/>
                <w:sz w:val="20"/>
                <w:szCs w:val="20"/>
              </w:rPr>
            </w:pPr>
            <w:r>
              <w:rPr>
                <w:rFonts w:ascii="Helvetica" w:hAnsi="Helvetica"/>
                <w:sz w:val="20"/>
                <w:szCs w:val="20"/>
              </w:rPr>
              <w:t>-</w:t>
            </w:r>
          </w:p>
        </w:tc>
        <w:tc>
          <w:tcPr>
            <w:tcW w:w="4315" w:type="dxa"/>
            <w:tcMar/>
          </w:tcPr>
          <w:p w:rsidR="00631DFC" w:rsidP="00B35823" w:rsidRDefault="00631DFC" w14:paraId="40865625" w14:textId="77777777">
            <w:pPr>
              <w:rPr>
                <w:rFonts w:ascii="Helvetica" w:hAnsi="Helvetica"/>
                <w:sz w:val="20"/>
                <w:szCs w:val="20"/>
              </w:rPr>
            </w:pPr>
            <w:r>
              <w:rPr>
                <w:rFonts w:ascii="Helvetica" w:hAnsi="Helvetica"/>
                <w:sz w:val="20"/>
                <w:szCs w:val="20"/>
              </w:rPr>
              <w:t>-</w:t>
            </w:r>
          </w:p>
          <w:p w:rsidR="00631DFC" w:rsidP="00B35823" w:rsidRDefault="00631DFC" w14:paraId="49180900" w14:textId="3A1E14B9">
            <w:pPr>
              <w:rPr>
                <w:rFonts w:ascii="Helvetica" w:hAnsi="Helvetica"/>
                <w:sz w:val="20"/>
                <w:szCs w:val="20"/>
              </w:rPr>
            </w:pPr>
            <w:r>
              <w:rPr>
                <w:rFonts w:ascii="Helvetica" w:hAnsi="Helvetica"/>
                <w:sz w:val="20"/>
                <w:szCs w:val="20"/>
              </w:rPr>
              <w:t>-</w:t>
            </w:r>
          </w:p>
          <w:p w:rsidR="00631DFC" w:rsidP="00B35823" w:rsidRDefault="00631DFC" w14:paraId="7CA3B243" w14:textId="1C538BBC">
            <w:pPr>
              <w:rPr>
                <w:rFonts w:ascii="Helvetica" w:hAnsi="Helvetica"/>
                <w:sz w:val="20"/>
                <w:szCs w:val="20"/>
              </w:rPr>
            </w:pPr>
          </w:p>
          <w:p w:rsidRPr="00AD5245" w:rsidR="00631DFC" w:rsidP="002B5306" w:rsidRDefault="00631DFC" w14:paraId="6FEDC17B" w14:textId="77777777">
            <w:pPr>
              <w:rPr>
                <w:rFonts w:ascii="Helvetica" w:hAnsi="Helvetica"/>
                <w:sz w:val="20"/>
                <w:szCs w:val="20"/>
              </w:rPr>
            </w:pPr>
          </w:p>
        </w:tc>
      </w:tr>
      <w:tr w:rsidR="00631DFC" w:rsidTr="73A08268" w14:paraId="2F79F6EF" w14:textId="77777777">
        <w:trPr>
          <w:trHeight w:val="1663"/>
        </w:trPr>
        <w:tc>
          <w:tcPr>
            <w:tcW w:w="1347" w:type="dxa"/>
            <w:tcMar/>
          </w:tcPr>
          <w:p w:rsidRPr="005775DF" w:rsidR="00631DFC" w:rsidP="002B5306" w:rsidRDefault="00631DFC" w14:paraId="7E9823EB" w14:textId="77777777">
            <w:pPr>
              <w:jc w:val="center"/>
              <w:rPr>
                <w:b/>
                <w:bCs/>
                <w:color w:val="000000" w:themeColor="text1"/>
                <w:sz w:val="20"/>
                <w:szCs w:val="20"/>
              </w:rPr>
            </w:pPr>
            <w:r w:rsidRPr="005775DF">
              <w:rPr>
                <w:b/>
                <w:bCs/>
                <w:color w:val="000000" w:themeColor="text1"/>
                <w:sz w:val="20"/>
                <w:szCs w:val="20"/>
              </w:rPr>
              <w:t xml:space="preserve"> </w:t>
            </w:r>
          </w:p>
          <w:p w:rsidRPr="005775DF" w:rsidR="00631DFC" w:rsidP="002B5306" w:rsidRDefault="00631DFC" w14:paraId="7851A25D" w14:textId="632B8F40">
            <w:pPr>
              <w:jc w:val="center"/>
              <w:rPr>
                <w:b w:val="1"/>
                <w:bCs w:val="1"/>
                <w:color w:val="000000" w:themeColor="text1"/>
                <w:sz w:val="20"/>
                <w:szCs w:val="20"/>
              </w:rPr>
            </w:pPr>
            <w:r w:rsidRPr="73A08268" w:rsidR="73A08268">
              <w:rPr>
                <w:b w:val="1"/>
                <w:bCs w:val="1"/>
                <w:color w:val="000000" w:themeColor="text1" w:themeTint="FF" w:themeShade="FF"/>
                <w:sz w:val="20"/>
                <w:szCs w:val="20"/>
              </w:rPr>
              <w:t>4-Taxpayer</w:t>
            </w:r>
          </w:p>
          <w:p w:rsidRPr="005775DF" w:rsidR="00631DFC" w:rsidP="002B5306" w:rsidRDefault="00631DFC" w14:paraId="6ECEAFE9" w14:textId="77777777">
            <w:pPr>
              <w:jc w:val="center"/>
              <w:rPr>
                <w:b/>
                <w:bCs/>
                <w:color w:val="000000" w:themeColor="text1"/>
                <w:sz w:val="20"/>
                <w:szCs w:val="20"/>
              </w:rPr>
            </w:pPr>
          </w:p>
        </w:tc>
        <w:tc>
          <w:tcPr>
            <w:tcW w:w="2878" w:type="dxa"/>
            <w:tcMar/>
          </w:tcPr>
          <w:p w:rsidR="00631DFC" w:rsidP="00B35823" w:rsidRDefault="00631DFC" w14:paraId="00121E4E" w14:textId="77777777">
            <w:pPr>
              <w:rPr>
                <w:rFonts w:ascii="Helvetica" w:hAnsi="Helvetica"/>
                <w:sz w:val="20"/>
                <w:szCs w:val="20"/>
              </w:rPr>
            </w:pPr>
          </w:p>
        </w:tc>
        <w:tc>
          <w:tcPr>
            <w:tcW w:w="4410" w:type="dxa"/>
            <w:tcMar/>
          </w:tcPr>
          <w:p w:rsidR="00631DFC" w:rsidP="00B35823" w:rsidRDefault="00631DFC" w14:paraId="5F7B35BD" w14:textId="01B461A1">
            <w:pPr>
              <w:rPr>
                <w:rFonts w:ascii="Helvetica" w:hAnsi="Helvetica"/>
                <w:sz w:val="20"/>
                <w:szCs w:val="20"/>
              </w:rPr>
            </w:pPr>
            <w:r>
              <w:rPr>
                <w:rFonts w:ascii="Helvetica" w:hAnsi="Helvetica"/>
                <w:sz w:val="20"/>
                <w:szCs w:val="20"/>
              </w:rPr>
              <w:t>-</w:t>
            </w:r>
          </w:p>
          <w:p w:rsidRPr="00AD5245" w:rsidR="00631DFC" w:rsidP="00B35823" w:rsidRDefault="00631DFC" w14:paraId="3E5EDB83" w14:textId="3789D3F2">
            <w:pPr>
              <w:rPr>
                <w:rFonts w:ascii="Helvetica" w:hAnsi="Helvetica"/>
                <w:sz w:val="20"/>
                <w:szCs w:val="20"/>
              </w:rPr>
            </w:pPr>
            <w:r>
              <w:rPr>
                <w:rFonts w:ascii="Helvetica" w:hAnsi="Helvetica"/>
                <w:sz w:val="20"/>
                <w:szCs w:val="20"/>
              </w:rPr>
              <w:t>-</w:t>
            </w:r>
          </w:p>
        </w:tc>
        <w:tc>
          <w:tcPr>
            <w:tcW w:w="4315" w:type="dxa"/>
            <w:tcMar/>
          </w:tcPr>
          <w:p w:rsidR="00631DFC" w:rsidP="00B35823" w:rsidRDefault="00631DFC" w14:paraId="2EFAB8F7" w14:textId="77777777">
            <w:pPr>
              <w:rPr>
                <w:rFonts w:ascii="Helvetica" w:hAnsi="Helvetica"/>
                <w:sz w:val="20"/>
                <w:szCs w:val="20"/>
              </w:rPr>
            </w:pPr>
            <w:r>
              <w:rPr>
                <w:rFonts w:ascii="Helvetica" w:hAnsi="Helvetica"/>
                <w:sz w:val="20"/>
                <w:szCs w:val="20"/>
              </w:rPr>
              <w:t>-</w:t>
            </w:r>
          </w:p>
          <w:p w:rsidR="00631DFC" w:rsidP="00B35823" w:rsidRDefault="00631DFC" w14:paraId="4286A771" w14:textId="42D2826D">
            <w:pPr>
              <w:rPr>
                <w:rFonts w:ascii="Helvetica" w:hAnsi="Helvetica"/>
                <w:sz w:val="20"/>
                <w:szCs w:val="20"/>
              </w:rPr>
            </w:pPr>
            <w:r>
              <w:rPr>
                <w:rFonts w:ascii="Helvetica" w:hAnsi="Helvetica"/>
                <w:sz w:val="20"/>
                <w:szCs w:val="20"/>
              </w:rPr>
              <w:t>-</w:t>
            </w:r>
          </w:p>
          <w:p w:rsidR="00631DFC" w:rsidP="00B35823" w:rsidRDefault="00631DFC" w14:paraId="6396A289" w14:textId="5362D99D">
            <w:pPr>
              <w:rPr>
                <w:rFonts w:ascii="Helvetica" w:hAnsi="Helvetica"/>
                <w:sz w:val="20"/>
                <w:szCs w:val="20"/>
              </w:rPr>
            </w:pPr>
          </w:p>
          <w:p w:rsidRPr="00AD5245" w:rsidR="00631DFC" w:rsidP="002B5306" w:rsidRDefault="00631DFC" w14:paraId="581818BD" w14:textId="77777777">
            <w:pPr>
              <w:rPr>
                <w:rFonts w:ascii="Helvetica" w:hAnsi="Helvetica"/>
                <w:sz w:val="20"/>
                <w:szCs w:val="20"/>
              </w:rPr>
            </w:pPr>
          </w:p>
        </w:tc>
      </w:tr>
    </w:tbl>
    <w:p w:rsidR="009B1E26" w:rsidP="009B1E26" w:rsidRDefault="009B1E26" w14:paraId="6B9F0477" w14:textId="2E8664A8">
      <w:pPr>
        <w:rPr>
          <w:b/>
          <w:i/>
          <w:sz w:val="14"/>
          <w:szCs w:val="14"/>
        </w:rPr>
      </w:pPr>
    </w:p>
    <w:p w:rsidRPr="00CA70DD" w:rsidR="00015EBC" w:rsidP="00662156" w:rsidRDefault="00CA70DD" w14:paraId="0889F263" w14:textId="65BA10D5">
      <w:pPr>
        <w:rPr>
          <w:rFonts w:ascii="Helvetica" w:hAnsi="Helvetica"/>
          <w:b/>
          <w:i/>
          <w:sz w:val="20"/>
          <w:szCs w:val="20"/>
        </w:rPr>
      </w:pPr>
      <w:r>
        <w:rPr>
          <w:rFonts w:ascii="Helvetica" w:hAnsi="Helvetica"/>
          <w:b/>
          <w:i/>
          <w:sz w:val="20"/>
          <w:szCs w:val="20"/>
        </w:rPr>
        <w:t>Also, c</w:t>
      </w:r>
      <w:r w:rsidRPr="00CA70DD">
        <w:rPr>
          <w:rFonts w:ascii="Helvetica" w:hAnsi="Helvetica"/>
          <w:b/>
          <w:i/>
          <w:sz w:val="20"/>
          <w:szCs w:val="20"/>
        </w:rPr>
        <w:t>onsider…</w:t>
      </w:r>
    </w:p>
    <w:p w:rsidRPr="00CA70DD" w:rsidR="009B1E26" w:rsidP="00662156" w:rsidRDefault="00CE15AB" w14:paraId="32C43578" w14:textId="2F28724D">
      <w:pPr>
        <w:rPr>
          <w:rFonts w:ascii="Helvetica" w:hAnsi="Helvetica"/>
          <w:sz w:val="20"/>
          <w:szCs w:val="20"/>
        </w:rPr>
      </w:pPr>
      <w:r>
        <w:rPr>
          <w:rFonts w:ascii="Helvetica" w:hAnsi="Helvetica"/>
          <w:noProof/>
          <w:sz w:val="20"/>
          <w:szCs w:val="20"/>
        </w:rPr>
        <mc:AlternateContent>
          <mc:Choice Requires="wps">
            <w:drawing>
              <wp:anchor distT="0" distB="0" distL="114300" distR="114300" simplePos="0" relativeHeight="251660288" behindDoc="0" locked="0" layoutInCell="1" allowOverlap="1" wp14:anchorId="1C397CE3" wp14:editId="213E6CF2">
                <wp:simplePos x="0" y="0"/>
                <wp:positionH relativeFrom="column">
                  <wp:posOffset>4956810</wp:posOffset>
                </wp:positionH>
                <wp:positionV relativeFrom="paragraph">
                  <wp:posOffset>145415</wp:posOffset>
                </wp:positionV>
                <wp:extent cx="323850" cy="188595"/>
                <wp:effectExtent l="12700" t="12700" r="19050" b="14605"/>
                <wp:wrapNone/>
                <wp:docPr id="1794783292" name="Rectangle 2"/>
                <wp:cNvGraphicFramePr/>
                <a:graphic xmlns:a="http://schemas.openxmlformats.org/drawingml/2006/main">
                  <a:graphicData uri="http://schemas.microsoft.com/office/word/2010/wordprocessingShape">
                    <wps:wsp>
                      <wps:cNvSpPr/>
                      <wps:spPr>
                        <a:xfrm>
                          <a:off x="0" y="0"/>
                          <a:ext cx="323850" cy="18859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59C572B">
              <v:rect id="Rectangle 2" style="position:absolute;margin-left:390.3pt;margin-top:11.45pt;width:25.5pt;height:14.8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a121c [484]" strokeweight="2pt" w14:anchorId="7237484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"/>
            </w:pict>
          </mc:Fallback>
        </mc:AlternateContent>
      </w:r>
      <w:r>
        <w:rPr>
          <w:rFonts w:ascii="Helvetica" w:hAnsi="Helvetica"/>
          <w:noProof/>
          <w:sz w:val="20"/>
          <w:szCs w:val="20"/>
        </w:rPr>
        <mc:AlternateContent>
          <mc:Choice Requires="wps">
            <w:drawing>
              <wp:anchor distT="0" distB="0" distL="114300" distR="114300" simplePos="0" relativeHeight="251659264" behindDoc="0" locked="0" layoutInCell="1" allowOverlap="1" wp14:anchorId="112410FC" wp14:editId="4D28F54B">
                <wp:simplePos x="0" y="0"/>
                <wp:positionH relativeFrom="column">
                  <wp:posOffset>841375</wp:posOffset>
                </wp:positionH>
                <wp:positionV relativeFrom="paragraph">
                  <wp:posOffset>129540</wp:posOffset>
                </wp:positionV>
                <wp:extent cx="389890" cy="238760"/>
                <wp:effectExtent l="12700" t="12700" r="16510" b="15240"/>
                <wp:wrapNone/>
                <wp:docPr id="769843001" name="Oval 1"/>
                <wp:cNvGraphicFramePr/>
                <a:graphic xmlns:a="http://schemas.openxmlformats.org/drawingml/2006/main">
                  <a:graphicData uri="http://schemas.microsoft.com/office/word/2010/wordprocessingShape">
                    <wps:wsp>
                      <wps:cNvSpPr/>
                      <wps:spPr>
                        <a:xfrm>
                          <a:off x="0" y="0"/>
                          <a:ext cx="389890" cy="23876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161BB17">
              <v:oval id="Oval 1" style="position:absolute;margin-left:66.25pt;margin-top:10.2pt;width:30.7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1F7FDA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"/>
            </w:pict>
          </mc:Fallback>
        </mc:AlternateContent>
      </w:r>
      <w:r w:rsidR="006D4EBF">
        <w:rPr>
          <w:rFonts w:ascii="Helvetica" w:hAnsi="Helvetica"/>
          <w:sz w:val="20"/>
          <w:szCs w:val="20"/>
        </w:rPr>
        <w:t xml:space="preserve">   </w:t>
      </w:r>
      <w:r w:rsidRPr="00CA70DD" w:rsidR="009B1E26">
        <w:rPr>
          <w:rFonts w:ascii="Helvetica" w:hAnsi="Helvetica"/>
          <w:sz w:val="20"/>
          <w:szCs w:val="20"/>
        </w:rPr>
        <w:t xml:space="preserve">1. </w:t>
      </w:r>
      <w:r w:rsidRPr="00CA70DD" w:rsidR="00660CDC">
        <w:rPr>
          <w:rFonts w:ascii="Helvetica" w:hAnsi="Helvetica"/>
          <w:sz w:val="20"/>
          <w:szCs w:val="20"/>
        </w:rPr>
        <w:t xml:space="preserve">What </w:t>
      </w:r>
      <w:r w:rsidR="003B4839">
        <w:rPr>
          <w:rFonts w:ascii="Helvetica" w:hAnsi="Helvetica"/>
          <w:sz w:val="20"/>
          <w:szCs w:val="20"/>
        </w:rPr>
        <w:t xml:space="preserve">is </w:t>
      </w:r>
      <w:r w:rsidR="001E5759">
        <w:rPr>
          <w:rFonts w:ascii="Helvetica" w:hAnsi="Helvetica"/>
          <w:sz w:val="20"/>
          <w:szCs w:val="20"/>
        </w:rPr>
        <w:t xml:space="preserve">the </w:t>
      </w:r>
      <w:r w:rsidRPr="00CA70DD" w:rsidR="00660CDC">
        <w:rPr>
          <w:rFonts w:ascii="Helvetica" w:hAnsi="Helvetica"/>
          <w:sz w:val="20"/>
          <w:szCs w:val="20"/>
        </w:rPr>
        <w:t xml:space="preserve">strongest argument to be made </w:t>
      </w:r>
      <w:r w:rsidRPr="00CA70DD" w:rsidR="00660CDC">
        <w:rPr>
          <w:rFonts w:ascii="Helvetica" w:hAnsi="Helvetica"/>
          <w:b/>
          <w:sz w:val="20"/>
          <w:szCs w:val="20"/>
          <w:u w:val="single"/>
        </w:rPr>
        <w:t>for</w:t>
      </w:r>
      <w:r w:rsidRPr="00CA70DD" w:rsidR="00660CDC">
        <w:rPr>
          <w:rFonts w:ascii="Helvetica" w:hAnsi="Helvetica"/>
          <w:sz w:val="20"/>
          <w:szCs w:val="20"/>
        </w:rPr>
        <w:t xml:space="preserve"> </w:t>
      </w:r>
      <w:r w:rsidR="007178E8">
        <w:rPr>
          <w:rFonts w:ascii="Helvetica" w:hAnsi="Helvetica"/>
          <w:sz w:val="20"/>
          <w:szCs w:val="20"/>
        </w:rPr>
        <w:t>AI in the courts</w:t>
      </w:r>
      <w:r w:rsidRPr="00CA70DD" w:rsidR="00660CDC">
        <w:rPr>
          <w:rFonts w:ascii="Helvetica" w:hAnsi="Helvetica"/>
          <w:sz w:val="20"/>
          <w:szCs w:val="20"/>
        </w:rPr>
        <w:t>?</w:t>
      </w:r>
      <w:r w:rsidRPr="00CA70DD" w:rsidR="009B1E26">
        <w:rPr>
          <w:rFonts w:ascii="Helvetica" w:hAnsi="Helvetica"/>
          <w:sz w:val="20"/>
          <w:szCs w:val="20"/>
        </w:rPr>
        <w:t xml:space="preserve">        </w:t>
      </w:r>
      <w:r w:rsidR="006D4EBF">
        <w:rPr>
          <w:rFonts w:ascii="Helvetica" w:hAnsi="Helvetica"/>
          <w:sz w:val="20"/>
          <w:szCs w:val="20"/>
        </w:rPr>
        <w:t xml:space="preserve">    </w:t>
      </w:r>
      <w:r w:rsidRPr="00CA70DD" w:rsidR="009B1E26">
        <w:rPr>
          <w:rFonts w:ascii="Helvetica" w:hAnsi="Helvetica"/>
          <w:sz w:val="20"/>
          <w:szCs w:val="20"/>
        </w:rPr>
        <w:t xml:space="preserve">2. What </w:t>
      </w:r>
      <w:r w:rsidR="003B4839">
        <w:rPr>
          <w:rFonts w:ascii="Helvetica" w:hAnsi="Helvetica"/>
          <w:sz w:val="20"/>
          <w:szCs w:val="20"/>
        </w:rPr>
        <w:t>is</w:t>
      </w:r>
      <w:r w:rsidRPr="00CA70DD" w:rsidR="009B1E26">
        <w:rPr>
          <w:rFonts w:ascii="Helvetica" w:hAnsi="Helvetica"/>
          <w:sz w:val="20"/>
          <w:szCs w:val="20"/>
        </w:rPr>
        <w:t xml:space="preserve"> </w:t>
      </w:r>
      <w:r w:rsidR="001E5759">
        <w:rPr>
          <w:rFonts w:ascii="Helvetica" w:hAnsi="Helvetica"/>
          <w:sz w:val="20"/>
          <w:szCs w:val="20"/>
        </w:rPr>
        <w:t>the</w:t>
      </w:r>
      <w:r w:rsidRPr="00CA70DD" w:rsidR="009B1E26">
        <w:rPr>
          <w:rFonts w:ascii="Helvetica" w:hAnsi="Helvetica"/>
          <w:sz w:val="20"/>
          <w:szCs w:val="20"/>
        </w:rPr>
        <w:t xml:space="preserve"> strongest argument </w:t>
      </w:r>
      <w:r w:rsidRPr="00CA70DD" w:rsidR="009B1E26">
        <w:rPr>
          <w:rFonts w:ascii="Helvetica" w:hAnsi="Helvetica"/>
          <w:b/>
          <w:sz w:val="20"/>
          <w:szCs w:val="20"/>
          <w:u w:val="single"/>
        </w:rPr>
        <w:t>against</w:t>
      </w:r>
      <w:r w:rsidRPr="00CA70DD" w:rsidR="009B1E26">
        <w:rPr>
          <w:rFonts w:ascii="Helvetica" w:hAnsi="Helvetica"/>
          <w:sz w:val="20"/>
          <w:szCs w:val="20"/>
        </w:rPr>
        <w:t xml:space="preserve"> </w:t>
      </w:r>
      <w:r w:rsidR="007178E8">
        <w:rPr>
          <w:rFonts w:ascii="Helvetica" w:hAnsi="Helvetica"/>
          <w:sz w:val="20"/>
          <w:szCs w:val="20"/>
        </w:rPr>
        <w:t>AI in the courts</w:t>
      </w:r>
      <w:r w:rsidRPr="00CA70DD" w:rsidR="009B1E26">
        <w:rPr>
          <w:rFonts w:ascii="Helvetica" w:hAnsi="Helvetica"/>
          <w:sz w:val="20"/>
          <w:szCs w:val="20"/>
        </w:rPr>
        <w:t>?</w:t>
      </w:r>
    </w:p>
    <w:p w:rsidRPr="00662156" w:rsidR="00662156" w:rsidP="00662156" w:rsidRDefault="00662156" w14:paraId="7E11A462" w14:textId="6EF4DA66">
      <w:pPr>
        <w:rPr>
          <w:rFonts w:ascii="Helvetica" w:hAnsi="Helvetica"/>
          <w:i/>
          <w:iCs/>
          <w:sz w:val="20"/>
          <w:szCs w:val="20"/>
        </w:rPr>
      </w:pPr>
      <w:r>
        <w:rPr>
          <w:rFonts w:ascii="Helvetica" w:hAnsi="Helvetica"/>
          <w:sz w:val="20"/>
          <w:szCs w:val="20"/>
        </w:rPr>
        <w:tab/>
      </w:r>
      <w:r w:rsidRPr="00662156">
        <w:rPr>
          <w:rFonts w:ascii="Helvetica" w:hAnsi="Helvetica"/>
          <w:i/>
          <w:iCs/>
          <w:sz w:val="20"/>
          <w:szCs w:val="20"/>
        </w:rPr>
        <w:t xml:space="preserve">(either </w:t>
      </w:r>
      <w:r w:rsidR="008830AA">
        <w:rPr>
          <w:rFonts w:ascii="Helvetica" w:hAnsi="Helvetica"/>
          <w:i/>
          <w:iCs/>
          <w:sz w:val="20"/>
          <w:szCs w:val="20"/>
        </w:rPr>
        <w:t xml:space="preserve"> </w:t>
      </w:r>
      <w:r w:rsidRPr="00662156">
        <w:rPr>
          <w:rFonts w:ascii="Helvetica" w:hAnsi="Helvetica"/>
          <w:i/>
          <w:iCs/>
          <w:sz w:val="20"/>
          <w:szCs w:val="20"/>
        </w:rPr>
        <w:t xml:space="preserve">circle </w:t>
      </w:r>
      <w:r w:rsidR="008830AA">
        <w:rPr>
          <w:rFonts w:ascii="Helvetica" w:hAnsi="Helvetica"/>
          <w:i/>
          <w:iCs/>
          <w:sz w:val="20"/>
          <w:szCs w:val="20"/>
        </w:rPr>
        <w:t xml:space="preserve"> </w:t>
      </w:r>
      <w:r w:rsidRPr="00662156">
        <w:rPr>
          <w:rFonts w:ascii="Helvetica" w:hAnsi="Helvetica"/>
          <w:i/>
          <w:iCs/>
          <w:sz w:val="20"/>
          <w:szCs w:val="20"/>
        </w:rPr>
        <w:t xml:space="preserve">this argument or highlight it in </w:t>
      </w:r>
      <w:r w:rsidRPr="008830AA">
        <w:rPr>
          <w:rFonts w:ascii="Helvetica" w:hAnsi="Helvetica"/>
          <w:i/>
          <w:iCs/>
          <w:sz w:val="20"/>
          <w:szCs w:val="20"/>
          <w:highlight w:val="yellow"/>
        </w:rPr>
        <w:t>yellow</w:t>
      </w:r>
      <w:r w:rsidRPr="00662156">
        <w:rPr>
          <w:rFonts w:ascii="Helvetica" w:hAnsi="Helvetica"/>
          <w:i/>
          <w:iCs/>
          <w:sz w:val="20"/>
          <w:szCs w:val="20"/>
        </w:rPr>
        <w:t>)</w:t>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sidRPr="00662156">
        <w:rPr>
          <w:rFonts w:ascii="Helvetica" w:hAnsi="Helvetica"/>
          <w:i/>
          <w:iCs/>
          <w:sz w:val="20"/>
          <w:szCs w:val="20"/>
        </w:rPr>
        <w:t>(either</w:t>
      </w:r>
      <w:r w:rsidR="008830AA">
        <w:rPr>
          <w:rFonts w:ascii="Helvetica" w:hAnsi="Helvetica"/>
          <w:i/>
          <w:iCs/>
          <w:sz w:val="20"/>
          <w:szCs w:val="20"/>
        </w:rPr>
        <w:t xml:space="preserve"> </w:t>
      </w:r>
      <w:r w:rsidRPr="00662156">
        <w:rPr>
          <w:rFonts w:ascii="Helvetica" w:hAnsi="Helvetica"/>
          <w:i/>
          <w:iCs/>
          <w:sz w:val="20"/>
          <w:szCs w:val="20"/>
        </w:rPr>
        <w:t xml:space="preserve"> </w:t>
      </w:r>
      <w:r>
        <w:rPr>
          <w:rFonts w:ascii="Helvetica" w:hAnsi="Helvetica"/>
          <w:i/>
          <w:iCs/>
          <w:sz w:val="20"/>
          <w:szCs w:val="20"/>
        </w:rPr>
        <w:t>box</w:t>
      </w:r>
      <w:r w:rsidR="008830AA">
        <w:rPr>
          <w:rFonts w:ascii="Helvetica" w:hAnsi="Helvetica"/>
          <w:i/>
          <w:iCs/>
          <w:sz w:val="20"/>
          <w:szCs w:val="20"/>
        </w:rPr>
        <w:t xml:space="preserve">  </w:t>
      </w:r>
      <w:r w:rsidRPr="00662156">
        <w:rPr>
          <w:rFonts w:ascii="Helvetica" w:hAnsi="Helvetica"/>
          <w:i/>
          <w:iCs/>
          <w:sz w:val="20"/>
          <w:szCs w:val="20"/>
        </w:rPr>
        <w:t xml:space="preserve"> this argument or highlight it in </w:t>
      </w:r>
      <w:r w:rsidRPr="008830AA">
        <w:rPr>
          <w:rFonts w:ascii="Helvetica" w:hAnsi="Helvetica"/>
          <w:i/>
          <w:iCs/>
          <w:sz w:val="20"/>
          <w:szCs w:val="20"/>
          <w:highlight w:val="green"/>
        </w:rPr>
        <w:t>green</w:t>
      </w:r>
      <w:r w:rsidRPr="00662156">
        <w:rPr>
          <w:rFonts w:ascii="Helvetica" w:hAnsi="Helvetica"/>
          <w:i/>
          <w:iCs/>
          <w:sz w:val="20"/>
          <w:szCs w:val="20"/>
        </w:rPr>
        <w:t>)</w:t>
      </w:r>
    </w:p>
    <w:p w:rsidR="00662156" w:rsidP="00662156" w:rsidRDefault="00662156" w14:paraId="02FACBE8" w14:textId="77777777">
      <w:pPr>
        <w:rPr>
          <w:rFonts w:ascii="Helvetica" w:hAnsi="Helvetica"/>
          <w:sz w:val="20"/>
          <w:szCs w:val="20"/>
        </w:rPr>
      </w:pPr>
    </w:p>
    <w:p w:rsidR="007332AA" w:rsidP="00662156" w:rsidRDefault="007332AA" w14:paraId="18E0B661" w14:textId="77777777">
      <w:pPr>
        <w:rPr>
          <w:rFonts w:ascii="Helvetica" w:hAnsi="Helvetica"/>
          <w:sz w:val="20"/>
          <w:szCs w:val="20"/>
        </w:rPr>
      </w:pPr>
    </w:p>
    <w:p w:rsidR="007332AA" w:rsidP="00662156" w:rsidRDefault="007332AA" w14:paraId="39659D45" w14:textId="77777777">
      <w:pPr>
        <w:rPr>
          <w:rFonts w:ascii="Helvetica" w:hAnsi="Helvetica"/>
          <w:sz w:val="20"/>
          <w:szCs w:val="20"/>
        </w:rPr>
      </w:pPr>
    </w:p>
    <w:p w:rsidR="00662156" w:rsidP="00187C98" w:rsidRDefault="006D4EBF" w14:paraId="200B88F6" w14:textId="6179269F">
      <w:r w:rsidRPr="00BE2D0A">
        <w:rPr>
          <w:rFonts w:ascii="Helvetica" w:hAnsi="Helvetica"/>
          <w:color w:val="000000" w:themeColor="text1"/>
          <w:sz w:val="20"/>
          <w:szCs w:val="20"/>
        </w:rPr>
        <w:t xml:space="preserve">   </w:t>
      </w:r>
      <w:r w:rsidRPr="00BE2D0A" w:rsidR="009B1E26">
        <w:rPr>
          <w:rFonts w:ascii="Helvetica" w:hAnsi="Helvetica"/>
          <w:color w:val="000000" w:themeColor="text1"/>
          <w:sz w:val="20"/>
          <w:szCs w:val="20"/>
        </w:rPr>
        <w:t xml:space="preserve">3. </w:t>
      </w:r>
      <w:r w:rsidR="005C459A">
        <w:rPr>
          <w:rFonts w:ascii="Helvetica" w:hAnsi="Helvetica"/>
          <w:color w:val="000000" w:themeColor="text1"/>
          <w:sz w:val="20"/>
          <w:szCs w:val="20"/>
        </w:rPr>
        <w:t xml:space="preserve">At this point, do you think </w:t>
      </w:r>
      <w:r w:rsidRPr="00BE2D0A" w:rsidR="0050747A">
        <w:rPr>
          <w:rFonts w:ascii="Helvetica" w:hAnsi="Helvetica"/>
          <w:color w:val="000000" w:themeColor="text1"/>
          <w:sz w:val="20"/>
          <w:szCs w:val="20"/>
        </w:rPr>
        <w:t>AI make</w:t>
      </w:r>
      <w:r w:rsidR="005C459A">
        <w:rPr>
          <w:rFonts w:ascii="Helvetica" w:hAnsi="Helvetica"/>
          <w:color w:val="000000" w:themeColor="text1"/>
          <w:sz w:val="20"/>
          <w:szCs w:val="20"/>
        </w:rPr>
        <w:t>s</w:t>
      </w:r>
      <w:r w:rsidRPr="00BE2D0A" w:rsidR="0050747A">
        <w:rPr>
          <w:rFonts w:ascii="Helvetica" w:hAnsi="Helvetica"/>
          <w:color w:val="000000" w:themeColor="text1"/>
          <w:sz w:val="20"/>
          <w:szCs w:val="20"/>
        </w:rPr>
        <w:t xml:space="preserve"> the court system better</w:t>
      </w:r>
      <w:r w:rsidRPr="00BE2D0A" w:rsidR="00660CDC">
        <w:rPr>
          <w:rFonts w:ascii="Helvetica" w:hAnsi="Helvetica"/>
          <w:color w:val="000000" w:themeColor="text1"/>
          <w:sz w:val="20"/>
          <w:szCs w:val="20"/>
        </w:rPr>
        <w:t>?</w:t>
      </w:r>
      <w:r w:rsidRPr="00BE2D0A" w:rsidR="00FF7C04">
        <w:rPr>
          <w:rFonts w:ascii="Helvetica" w:hAnsi="Helvetica"/>
          <w:color w:val="000000" w:themeColor="text1"/>
          <w:sz w:val="20"/>
          <w:szCs w:val="20"/>
        </w:rPr>
        <w:tab/>
      </w:r>
      <w:r w:rsidRPr="00BE2D0A" w:rsidR="00FF7C04">
        <w:rPr>
          <w:rFonts w:ascii="Helvetica" w:hAnsi="Helvetica"/>
          <w:color w:val="000000" w:themeColor="text1"/>
          <w:sz w:val="20"/>
          <w:szCs w:val="20"/>
        </w:rPr>
        <w:t xml:space="preserve">   </w:t>
      </w:r>
      <w:r w:rsidR="003B5985">
        <w:rPr>
          <w:rFonts w:ascii="Helvetica" w:hAnsi="Helvetica"/>
          <w:color w:val="000000" w:themeColor="text1"/>
          <w:sz w:val="20"/>
          <w:szCs w:val="20"/>
        </w:rPr>
        <w:tab/>
      </w:r>
      <w:r w:rsidR="005C459A">
        <w:rPr>
          <w:rFonts w:ascii="Helvetica" w:hAnsi="Helvetica"/>
          <w:color w:val="000000" w:themeColor="text1"/>
          <w:sz w:val="20"/>
          <w:szCs w:val="20"/>
        </w:rPr>
        <w:t xml:space="preserve">   </w:t>
      </w:r>
      <w:r w:rsidRPr="00BE2D0A" w:rsidR="00FF7C04">
        <w:rPr>
          <w:rFonts w:ascii="Helvetica" w:hAnsi="Helvetica"/>
          <w:color w:val="000000" w:themeColor="text1"/>
          <w:sz w:val="20"/>
          <w:szCs w:val="20"/>
        </w:rPr>
        <w:t xml:space="preserve"> </w:t>
      </w:r>
      <w:r w:rsidRPr="0050747A" w:rsidR="009B1E26">
        <w:rPr>
          <w:rFonts w:ascii="Helvetica" w:hAnsi="Helvetica"/>
          <w:color w:val="000000" w:themeColor="text1"/>
          <w:sz w:val="20"/>
          <w:szCs w:val="20"/>
        </w:rPr>
        <w:t xml:space="preserve">4. </w:t>
      </w:r>
      <w:r w:rsidRPr="0050747A" w:rsidR="00660CDC">
        <w:rPr>
          <w:rFonts w:ascii="Helvetica" w:hAnsi="Helvetica"/>
          <w:color w:val="000000" w:themeColor="text1"/>
          <w:sz w:val="20"/>
          <w:szCs w:val="20"/>
        </w:rPr>
        <w:t xml:space="preserve">List any concerns you have about </w:t>
      </w:r>
      <w:r w:rsidR="00317142">
        <w:rPr>
          <w:rFonts w:ascii="Helvetica" w:hAnsi="Helvetica"/>
          <w:color w:val="000000" w:themeColor="text1"/>
          <w:sz w:val="20"/>
          <w:szCs w:val="20"/>
        </w:rPr>
        <w:t>AI in the courts</w:t>
      </w:r>
      <w:r w:rsidRPr="0050747A" w:rsidR="00660CDC">
        <w:rPr>
          <w:rFonts w:ascii="Helvetica" w:hAnsi="Helvetica"/>
          <w:color w:val="000000" w:themeColor="text1"/>
          <w:sz w:val="20"/>
          <w:szCs w:val="20"/>
        </w:rPr>
        <w:t>.</w:t>
      </w:r>
    </w:p>
    <w:sectPr w:rsidR="00662156" w:rsidSect="00C22C6D">
      <w:headerReference w:type="default" r:id="rId7"/>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DBA" w:rsidP="00A66192" w:rsidRDefault="009E7DBA" w14:paraId="735EBEF3" w14:textId="77777777">
      <w:r>
        <w:separator/>
      </w:r>
    </w:p>
  </w:endnote>
  <w:endnote w:type="continuationSeparator" w:id="0">
    <w:p w:rsidR="009E7DBA" w:rsidP="00A66192" w:rsidRDefault="009E7DBA" w14:paraId="1B4432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DBA" w:rsidP="00A66192" w:rsidRDefault="009E7DBA" w14:paraId="0C1BA26D" w14:textId="77777777">
      <w:r>
        <w:separator/>
      </w:r>
    </w:p>
  </w:footnote>
  <w:footnote w:type="continuationSeparator" w:id="0">
    <w:p w:rsidR="009E7DBA" w:rsidP="00A66192" w:rsidRDefault="009E7DBA" w14:paraId="0BCACFB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C7FAE" w:rsidR="004970E2" w:rsidP="007667D6" w:rsidRDefault="007667D6" w14:paraId="47920CC1" w14:textId="20185DF7">
    <w:pPr>
      <w:pStyle w:val="Header"/>
      <w:jc w:val="center"/>
      <w:rPr>
        <w:rFonts w:ascii="Helvetica" w:hAnsi="Helvetica"/>
        <w:i/>
        <w:iCs/>
        <w:sz w:val="22"/>
        <w:szCs w:val="22"/>
      </w:rPr>
    </w:pPr>
    <w:r w:rsidRPr="003C7FAE">
      <w:rPr>
        <w:rFonts w:ascii="Helvetica" w:hAnsi="Helvetica"/>
        <w:b/>
        <w:bCs/>
        <w:i/>
        <w:iCs/>
        <w:color w:val="000000"/>
        <w:sz w:val="22"/>
        <w:szCs w:val="22"/>
      </w:rPr>
      <w:t>Does Artificial Intelligence (AI) make the court system better for everyone?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03A0"/>
    <w:multiLevelType w:val="hybridMultilevel"/>
    <w:tmpl w:val="8812A5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939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901"/>
    <w:rsid w:val="00001B4D"/>
    <w:rsid w:val="00005D9C"/>
    <w:rsid w:val="00015EBC"/>
    <w:rsid w:val="0004363C"/>
    <w:rsid w:val="000944D6"/>
    <w:rsid w:val="000B0178"/>
    <w:rsid w:val="000E2AF6"/>
    <w:rsid w:val="001234D0"/>
    <w:rsid w:val="00180ABC"/>
    <w:rsid w:val="00187C98"/>
    <w:rsid w:val="001B3F2E"/>
    <w:rsid w:val="001B4A66"/>
    <w:rsid w:val="001B7954"/>
    <w:rsid w:val="001C6261"/>
    <w:rsid w:val="001E5759"/>
    <w:rsid w:val="001F7840"/>
    <w:rsid w:val="00262DBE"/>
    <w:rsid w:val="00275C71"/>
    <w:rsid w:val="00292DF6"/>
    <w:rsid w:val="002B5306"/>
    <w:rsid w:val="002F67A6"/>
    <w:rsid w:val="00316C6B"/>
    <w:rsid w:val="00317142"/>
    <w:rsid w:val="003A4C5C"/>
    <w:rsid w:val="003B4839"/>
    <w:rsid w:val="003B5985"/>
    <w:rsid w:val="003C525B"/>
    <w:rsid w:val="003C52E9"/>
    <w:rsid w:val="003C7FAE"/>
    <w:rsid w:val="003F0C95"/>
    <w:rsid w:val="004009F3"/>
    <w:rsid w:val="00436CA3"/>
    <w:rsid w:val="0047064D"/>
    <w:rsid w:val="0047494A"/>
    <w:rsid w:val="004959BC"/>
    <w:rsid w:val="004970E2"/>
    <w:rsid w:val="004A1533"/>
    <w:rsid w:val="004D5D7F"/>
    <w:rsid w:val="004D6270"/>
    <w:rsid w:val="004E7E51"/>
    <w:rsid w:val="004F6BD9"/>
    <w:rsid w:val="005019F1"/>
    <w:rsid w:val="0050747A"/>
    <w:rsid w:val="0053272B"/>
    <w:rsid w:val="005775DF"/>
    <w:rsid w:val="00594149"/>
    <w:rsid w:val="005C459A"/>
    <w:rsid w:val="00625237"/>
    <w:rsid w:val="00631DFC"/>
    <w:rsid w:val="00660CDC"/>
    <w:rsid w:val="00662156"/>
    <w:rsid w:val="00682230"/>
    <w:rsid w:val="00694A96"/>
    <w:rsid w:val="006A152A"/>
    <w:rsid w:val="006A7AFF"/>
    <w:rsid w:val="006B50F0"/>
    <w:rsid w:val="006D4EBF"/>
    <w:rsid w:val="00714617"/>
    <w:rsid w:val="007178E8"/>
    <w:rsid w:val="00730A05"/>
    <w:rsid w:val="007332AA"/>
    <w:rsid w:val="0073475D"/>
    <w:rsid w:val="00742CBC"/>
    <w:rsid w:val="007667D6"/>
    <w:rsid w:val="00797921"/>
    <w:rsid w:val="007F54DF"/>
    <w:rsid w:val="008270A7"/>
    <w:rsid w:val="00844F97"/>
    <w:rsid w:val="008830AA"/>
    <w:rsid w:val="008D6D7A"/>
    <w:rsid w:val="008E32B3"/>
    <w:rsid w:val="008F06E6"/>
    <w:rsid w:val="009024D7"/>
    <w:rsid w:val="009122E9"/>
    <w:rsid w:val="00913762"/>
    <w:rsid w:val="00930BFD"/>
    <w:rsid w:val="00963505"/>
    <w:rsid w:val="00990740"/>
    <w:rsid w:val="009A5E69"/>
    <w:rsid w:val="009B1E26"/>
    <w:rsid w:val="009D6E8E"/>
    <w:rsid w:val="009E7DBA"/>
    <w:rsid w:val="00A13648"/>
    <w:rsid w:val="00A337CD"/>
    <w:rsid w:val="00A6582B"/>
    <w:rsid w:val="00A65B79"/>
    <w:rsid w:val="00A66192"/>
    <w:rsid w:val="00A9774C"/>
    <w:rsid w:val="00AC740E"/>
    <w:rsid w:val="00AD5245"/>
    <w:rsid w:val="00B35823"/>
    <w:rsid w:val="00BD42E9"/>
    <w:rsid w:val="00BE2D0A"/>
    <w:rsid w:val="00C22C6D"/>
    <w:rsid w:val="00C23E44"/>
    <w:rsid w:val="00C371BA"/>
    <w:rsid w:val="00C468BA"/>
    <w:rsid w:val="00CA70DD"/>
    <w:rsid w:val="00CB0B45"/>
    <w:rsid w:val="00CB7303"/>
    <w:rsid w:val="00CC7B8C"/>
    <w:rsid w:val="00CE15AB"/>
    <w:rsid w:val="00D6698B"/>
    <w:rsid w:val="00D867A2"/>
    <w:rsid w:val="00DB5AAF"/>
    <w:rsid w:val="00E16901"/>
    <w:rsid w:val="00E46D05"/>
    <w:rsid w:val="00E85FB7"/>
    <w:rsid w:val="00F26E16"/>
    <w:rsid w:val="00F92931"/>
    <w:rsid w:val="00FA63A7"/>
    <w:rsid w:val="00FF7C04"/>
    <w:rsid w:val="73A082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9C883"/>
  <w15:docId w15:val="{9799A78B-B6AA-FB48-9B23-5D68CCD393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E169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72"/>
    <w:qFormat/>
    <w:rsid w:val="009B1E26"/>
    <w:pPr>
      <w:ind w:left="720"/>
      <w:contextualSpacing/>
    </w:pPr>
  </w:style>
  <w:style w:type="paragraph" w:styleId="Header">
    <w:name w:val="header"/>
    <w:basedOn w:val="Normal"/>
    <w:link w:val="HeaderChar"/>
    <w:unhideWhenUsed/>
    <w:rsid w:val="00A66192"/>
    <w:pPr>
      <w:tabs>
        <w:tab w:val="center" w:pos="4680"/>
        <w:tab w:val="right" w:pos="9360"/>
      </w:tabs>
    </w:pPr>
  </w:style>
  <w:style w:type="character" w:styleId="HeaderChar" w:customStyle="1">
    <w:name w:val="Header Char"/>
    <w:basedOn w:val="DefaultParagraphFont"/>
    <w:link w:val="Header"/>
    <w:rsid w:val="00A66192"/>
    <w:rPr>
      <w:sz w:val="24"/>
      <w:szCs w:val="24"/>
    </w:rPr>
  </w:style>
  <w:style w:type="paragraph" w:styleId="Footer">
    <w:name w:val="footer"/>
    <w:basedOn w:val="Normal"/>
    <w:link w:val="FooterChar"/>
    <w:unhideWhenUsed/>
    <w:rsid w:val="00A66192"/>
    <w:pPr>
      <w:tabs>
        <w:tab w:val="center" w:pos="4680"/>
        <w:tab w:val="right" w:pos="9360"/>
      </w:tabs>
    </w:pPr>
  </w:style>
  <w:style w:type="character" w:styleId="FooterChar" w:customStyle="1">
    <w:name w:val="Footer Char"/>
    <w:basedOn w:val="DefaultParagraphFont"/>
    <w:link w:val="Footer"/>
    <w:rsid w:val="00A661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City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Marcus Aurelius’s decision point:  The Northern Frontier</dc:title>
  <dc:creator>Haley Ward</dc:creator>
  <lastModifiedBy>Guest User</lastModifiedBy>
  <revision>22</revision>
  <dcterms:created xsi:type="dcterms:W3CDTF">2024-07-30T19:28:00.0000000Z</dcterms:created>
  <dcterms:modified xsi:type="dcterms:W3CDTF">2026-06-08T17:32:20.3752350Z</dcterms:modified>
</coreProperties>
</file>