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AECD" w14:textId="6D6F8732" w:rsidR="00223D8E" w:rsidRDefault="00000000">
      <w:pPr>
        <w:pStyle w:val="BodyText"/>
        <w:tabs>
          <w:tab w:val="left" w:pos="6699"/>
          <w:tab w:val="left" w:pos="8115"/>
        </w:tabs>
        <w:ind w:left="220"/>
      </w:pPr>
      <w:r>
        <w:t>Assessment</w:t>
      </w:r>
      <w:r>
        <w:rPr>
          <w:spacing w:val="28"/>
        </w:rPr>
        <w:t xml:space="preserve"> </w:t>
      </w:r>
      <w:r>
        <w:t>Rubric</w:t>
      </w:r>
      <w:r>
        <w:rPr>
          <w:spacing w:val="30"/>
        </w:rPr>
        <w:t xml:space="preserve"> </w:t>
      </w:r>
      <w:r>
        <w:t>Black</w:t>
      </w:r>
      <w:r>
        <w:rPr>
          <w:spacing w:val="31"/>
        </w:rPr>
        <w:t xml:space="preserve"> </w:t>
      </w:r>
      <w:r>
        <w:t>Death</w:t>
      </w:r>
      <w:r>
        <w:rPr>
          <w:spacing w:val="30"/>
        </w:rPr>
        <w:t xml:space="preserve"> </w:t>
      </w:r>
      <w:r w:rsidR="002757A0">
        <w:t>Newscast</w:t>
      </w:r>
      <w:r>
        <w:tab/>
      </w:r>
      <w:r>
        <w:rPr>
          <w:spacing w:val="-2"/>
        </w:rPr>
        <w:t>Block</w:t>
      </w:r>
      <w:r>
        <w:rPr>
          <w:u w:val="single"/>
        </w:rPr>
        <w:tab/>
      </w:r>
    </w:p>
    <w:p w14:paraId="678EB607" w14:textId="77777777" w:rsidR="00223D8E" w:rsidRDefault="00000000">
      <w:pPr>
        <w:pStyle w:val="BodyText"/>
        <w:tabs>
          <w:tab w:val="left" w:pos="2271"/>
        </w:tabs>
        <w:ind w:left="220"/>
      </w:pPr>
      <w:r>
        <w:rPr>
          <w:b w:val="0"/>
        </w:rPr>
        <w:br w:type="column"/>
      </w:r>
      <w:r>
        <w:rPr>
          <w:spacing w:val="-4"/>
        </w:rPr>
        <w:t>Group</w:t>
      </w:r>
      <w:r>
        <w:rPr>
          <w:u w:val="single"/>
        </w:rPr>
        <w:tab/>
      </w:r>
    </w:p>
    <w:p w14:paraId="68EA164A" w14:textId="77777777" w:rsidR="00223D8E" w:rsidRDefault="00000000">
      <w:pPr>
        <w:pStyle w:val="BodyText"/>
        <w:tabs>
          <w:tab w:val="left" w:pos="3477"/>
        </w:tabs>
        <w:ind w:left="68"/>
      </w:pPr>
      <w:r>
        <w:rPr>
          <w:b w:val="0"/>
        </w:rPr>
        <w:br w:type="column"/>
      </w:r>
      <w:r>
        <w:rPr>
          <w:spacing w:val="-4"/>
        </w:rPr>
        <w:t>Name</w:t>
      </w:r>
      <w:r>
        <w:rPr>
          <w:u w:val="single"/>
        </w:rPr>
        <w:tab/>
      </w:r>
    </w:p>
    <w:p w14:paraId="7765F65D" w14:textId="77777777" w:rsidR="00223D8E" w:rsidRDefault="00223D8E">
      <w:pPr>
        <w:sectPr w:rsidR="00223D8E" w:rsidSect="00926FA7">
          <w:type w:val="continuous"/>
          <w:pgSz w:w="15840" w:h="12240" w:orient="landscape"/>
          <w:pgMar w:top="500" w:right="800" w:bottom="280" w:left="500" w:header="720" w:footer="720" w:gutter="0"/>
          <w:cols w:num="3" w:space="720" w:equalWidth="0">
            <w:col w:w="8156" w:space="484"/>
            <w:col w:w="2272" w:space="40"/>
            <w:col w:w="3588"/>
          </w:cols>
        </w:sectPr>
      </w:pPr>
    </w:p>
    <w:p w14:paraId="1DA933B1" w14:textId="77777777" w:rsidR="00223D8E" w:rsidRDefault="00223D8E">
      <w:pPr>
        <w:spacing w:before="5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3018"/>
        <w:gridCol w:w="2673"/>
        <w:gridCol w:w="2563"/>
        <w:gridCol w:w="1013"/>
        <w:gridCol w:w="1195"/>
      </w:tblGrid>
      <w:tr w:rsidR="00223D8E" w14:paraId="29B69D27" w14:textId="77777777" w:rsidTr="009B0092">
        <w:trPr>
          <w:trHeight w:val="757"/>
        </w:trPr>
        <w:tc>
          <w:tcPr>
            <w:tcW w:w="3841" w:type="dxa"/>
            <w:shd w:val="clear" w:color="auto" w:fill="C0C0C0"/>
          </w:tcPr>
          <w:p w14:paraId="7F30C1F9" w14:textId="77777777" w:rsidR="00223D8E" w:rsidRDefault="00000000">
            <w:pPr>
              <w:pStyle w:val="TableParagraph"/>
              <w:spacing w:line="252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Assessment Criteria – Remember civil discourse and professional demeanor</w:t>
            </w:r>
          </w:p>
        </w:tc>
        <w:tc>
          <w:tcPr>
            <w:tcW w:w="3018" w:type="dxa"/>
            <w:shd w:val="clear" w:color="auto" w:fill="C0C0C0"/>
          </w:tcPr>
          <w:p w14:paraId="0C8E61E6" w14:textId="77777777" w:rsidR="00223D8E" w:rsidRDefault="00000000">
            <w:pPr>
              <w:pStyle w:val="TableParagraph"/>
              <w:spacing w:line="252" w:lineRule="auto"/>
              <w:ind w:right="256"/>
              <w:rPr>
                <w:b/>
                <w:sz w:val="21"/>
              </w:rPr>
            </w:pPr>
            <w:r>
              <w:rPr>
                <w:b/>
                <w:sz w:val="21"/>
              </w:rPr>
              <w:t>5 - Group Rating Exemplary: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>Beyond</w:t>
            </w:r>
          </w:p>
          <w:p w14:paraId="4D4E7285" w14:textId="77777777" w:rsidR="00223D8E" w:rsidRDefault="00000000">
            <w:pPr>
              <w:pStyle w:val="TableParagraph"/>
              <w:spacing w:before="2" w:line="22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expectations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original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work</w:t>
            </w:r>
          </w:p>
        </w:tc>
        <w:tc>
          <w:tcPr>
            <w:tcW w:w="2673" w:type="dxa"/>
            <w:shd w:val="clear" w:color="auto" w:fill="C0C0C0"/>
          </w:tcPr>
          <w:p w14:paraId="558C3A79" w14:textId="77777777" w:rsidR="00223D8E" w:rsidRDefault="00000000">
            <w:pPr>
              <w:pStyle w:val="TableParagraph"/>
              <w:spacing w:line="252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3 - Group Rating Acceptable: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meets</w:t>
            </w:r>
          </w:p>
          <w:p w14:paraId="7FAC0BD8" w14:textId="77777777" w:rsidR="00223D8E" w:rsidRDefault="00000000">
            <w:pPr>
              <w:pStyle w:val="TableParagraph"/>
              <w:spacing w:before="2" w:line="224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expectations</w:t>
            </w:r>
          </w:p>
        </w:tc>
        <w:tc>
          <w:tcPr>
            <w:tcW w:w="2563" w:type="dxa"/>
            <w:shd w:val="clear" w:color="auto" w:fill="C0C0C0"/>
          </w:tcPr>
          <w:p w14:paraId="064F6026" w14:textId="77777777" w:rsidR="00223D8E" w:rsidRDefault="00000000">
            <w:pPr>
              <w:pStyle w:val="TableParagraph"/>
              <w:spacing w:line="252" w:lineRule="auto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1 - Group Rating Unsatisfactory: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fails to</w:t>
            </w:r>
          </w:p>
          <w:p w14:paraId="2E283CE4" w14:textId="77777777" w:rsidR="00223D8E" w:rsidRDefault="00000000">
            <w:pPr>
              <w:pStyle w:val="TableParagraph"/>
              <w:spacing w:before="2" w:line="22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meet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minimal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standards</w:t>
            </w:r>
          </w:p>
        </w:tc>
        <w:tc>
          <w:tcPr>
            <w:tcW w:w="1013" w:type="dxa"/>
            <w:shd w:val="clear" w:color="auto" w:fill="C0C0C0"/>
          </w:tcPr>
          <w:p w14:paraId="58B4BB50" w14:textId="77777777" w:rsidR="00223D8E" w:rsidRDefault="00000000">
            <w:pPr>
              <w:pStyle w:val="TableParagraph"/>
              <w:spacing w:line="252" w:lineRule="auto"/>
              <w:ind w:left="1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Group Rating</w:t>
            </w:r>
          </w:p>
        </w:tc>
        <w:tc>
          <w:tcPr>
            <w:tcW w:w="1195" w:type="dxa"/>
            <w:shd w:val="clear" w:color="auto" w:fill="C0C0C0"/>
          </w:tcPr>
          <w:p w14:paraId="2882C6A7" w14:textId="77777777" w:rsidR="00223D8E" w:rsidRDefault="00000000">
            <w:pPr>
              <w:pStyle w:val="TableParagraph"/>
              <w:spacing w:line="252" w:lineRule="auto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Weighted Individual</w:t>
            </w:r>
          </w:p>
          <w:p w14:paraId="3C0BBF4C" w14:textId="77777777" w:rsidR="00223D8E" w:rsidRDefault="00000000">
            <w:pPr>
              <w:pStyle w:val="TableParagraph"/>
              <w:spacing w:before="2" w:line="224" w:lineRule="exact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Rating</w:t>
            </w:r>
          </w:p>
        </w:tc>
      </w:tr>
      <w:tr w:rsidR="00223D8E" w14:paraId="15368D5A" w14:textId="77777777">
        <w:trPr>
          <w:trHeight w:val="253"/>
        </w:trPr>
        <w:tc>
          <w:tcPr>
            <w:tcW w:w="12095" w:type="dxa"/>
            <w:gridSpan w:val="4"/>
            <w:shd w:val="clear" w:color="auto" w:fill="D9D9D9"/>
          </w:tcPr>
          <w:p w14:paraId="5DB7B323" w14:textId="738CEB4F" w:rsidR="00223D8E" w:rsidRDefault="00000000">
            <w:pPr>
              <w:pStyle w:val="TableParagraph"/>
              <w:spacing w:line="22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pacing w:val="23"/>
                <w:sz w:val="21"/>
              </w:rPr>
              <w:t xml:space="preserve"> </w:t>
            </w:r>
            <w:r w:rsidR="002757A0">
              <w:rPr>
                <w:b/>
                <w:sz w:val="21"/>
              </w:rPr>
              <w:t>Newscast Historical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Content</w:t>
            </w:r>
          </w:p>
        </w:tc>
        <w:tc>
          <w:tcPr>
            <w:tcW w:w="1013" w:type="dxa"/>
            <w:shd w:val="clear" w:color="auto" w:fill="D9D9D9"/>
          </w:tcPr>
          <w:p w14:paraId="6B603AFA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  <w:shd w:val="clear" w:color="auto" w:fill="D9D9D9"/>
          </w:tcPr>
          <w:p w14:paraId="65C36CEC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6BAB458D" w14:textId="77777777" w:rsidTr="009B0092">
        <w:trPr>
          <w:trHeight w:val="690"/>
        </w:trPr>
        <w:tc>
          <w:tcPr>
            <w:tcW w:w="3841" w:type="dxa"/>
          </w:tcPr>
          <w:p w14:paraId="68D97395" w14:textId="785510A5" w:rsidR="00223D8E" w:rsidRDefault="00000000">
            <w:pPr>
              <w:pStyle w:val="TableParagraph"/>
              <w:ind w:left="350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24"/>
                <w:sz w:val="21"/>
              </w:rPr>
              <w:t xml:space="preserve"> </w:t>
            </w:r>
            <w:r w:rsidR="002757A0">
              <w:rPr>
                <w:sz w:val="21"/>
              </w:rPr>
              <w:t>Newscast</w:t>
            </w:r>
            <w:r>
              <w:rPr>
                <w:spacing w:val="24"/>
                <w:sz w:val="21"/>
              </w:rPr>
              <w:t xml:space="preserve"> </w:t>
            </w:r>
            <w:r w:rsidR="009B0092">
              <w:rPr>
                <w:sz w:val="21"/>
              </w:rPr>
              <w:t>–</w:t>
            </w:r>
            <w:r>
              <w:rPr>
                <w:spacing w:val="25"/>
                <w:sz w:val="21"/>
              </w:rPr>
              <w:t xml:space="preserve"> </w:t>
            </w:r>
            <w:r w:rsidR="009B0092">
              <w:rPr>
                <w:spacing w:val="-4"/>
                <w:sz w:val="21"/>
              </w:rPr>
              <w:t>historically accurate</w:t>
            </w:r>
          </w:p>
          <w:p w14:paraId="79341CAD" w14:textId="6DD1DB93" w:rsidR="00223D8E" w:rsidRDefault="00000000">
            <w:pPr>
              <w:pStyle w:val="TableParagraph"/>
              <w:spacing w:before="7"/>
              <w:ind w:left="590"/>
              <w:rPr>
                <w:sz w:val="16"/>
              </w:rPr>
            </w:pPr>
            <w:r>
              <w:rPr>
                <w:sz w:val="16"/>
              </w:rPr>
              <w:t>(</w:t>
            </w:r>
            <w:r w:rsidR="008947DA">
              <w:rPr>
                <w:sz w:val="16"/>
              </w:rPr>
              <w:t>Newscaster, Reporter, &amp; Historical Actor’s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component)</w:t>
            </w:r>
          </w:p>
        </w:tc>
        <w:tc>
          <w:tcPr>
            <w:tcW w:w="3018" w:type="dxa"/>
          </w:tcPr>
          <w:p w14:paraId="464A35A5" w14:textId="3C2EE9E4" w:rsidR="00223D8E" w:rsidRPr="009B0092" w:rsidRDefault="009B0092" w:rsidP="009B0092">
            <w:pPr>
              <w:pStyle w:val="TableParagrap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Newscast provides thorough, detailed, and accurate description of how the Black Death impacted the group being presented</w:t>
            </w:r>
            <w:r w:rsidR="00785524">
              <w:rPr>
                <w:w w:val="105"/>
                <w:sz w:val="19"/>
              </w:rPr>
              <w:t>, using evidence clearly gained from the documents</w:t>
            </w:r>
            <w:r>
              <w:rPr>
                <w:w w:val="105"/>
                <w:sz w:val="19"/>
              </w:rPr>
              <w:t xml:space="preserve">. </w:t>
            </w:r>
          </w:p>
        </w:tc>
        <w:tc>
          <w:tcPr>
            <w:tcW w:w="2673" w:type="dxa"/>
          </w:tcPr>
          <w:p w14:paraId="0F4CF6BD" w14:textId="6B417B07" w:rsidR="00223D8E" w:rsidRDefault="009B0092" w:rsidP="009B009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Newscast provides description of how the Black Death impacted the group being presented,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but </w:t>
            </w:r>
            <w:r>
              <w:rPr>
                <w:w w:val="105"/>
                <w:sz w:val="19"/>
              </w:rPr>
              <w:t>audience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left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questions or slight confusion.</w:t>
            </w:r>
          </w:p>
        </w:tc>
        <w:tc>
          <w:tcPr>
            <w:tcW w:w="2563" w:type="dxa"/>
          </w:tcPr>
          <w:p w14:paraId="6EBD4653" w14:textId="3F579923" w:rsidR="00223D8E" w:rsidRDefault="009B0092" w:rsidP="009B0092">
            <w:pPr>
              <w:pStyle w:val="TableParagraph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Newscast is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unclear,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vague,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 w:rsidR="00785524">
              <w:rPr>
                <w:spacing w:val="-10"/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confusing.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Portrayal of Black Death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 historically accurate.</w:t>
            </w:r>
          </w:p>
        </w:tc>
        <w:tc>
          <w:tcPr>
            <w:tcW w:w="1013" w:type="dxa"/>
          </w:tcPr>
          <w:p w14:paraId="6E3FCEFE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</w:tcPr>
          <w:p w14:paraId="20F4D565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474F46B2" w14:textId="77777777" w:rsidTr="00D228CF">
        <w:trPr>
          <w:trHeight w:val="921"/>
        </w:trPr>
        <w:tc>
          <w:tcPr>
            <w:tcW w:w="3841" w:type="dxa"/>
          </w:tcPr>
          <w:p w14:paraId="13626B3C" w14:textId="1D0B2649" w:rsidR="009B0092" w:rsidRDefault="00000000" w:rsidP="009B0092">
            <w:pPr>
              <w:pStyle w:val="TableParagraph"/>
              <w:ind w:left="350"/>
              <w:rPr>
                <w:spacing w:val="-2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24"/>
                <w:sz w:val="21"/>
              </w:rPr>
              <w:t xml:space="preserve"> </w:t>
            </w:r>
            <w:r w:rsidR="002757A0">
              <w:rPr>
                <w:sz w:val="21"/>
              </w:rPr>
              <w:t>Newscast</w:t>
            </w:r>
            <w:r>
              <w:rPr>
                <w:spacing w:val="24"/>
                <w:sz w:val="21"/>
              </w:rPr>
              <w:t xml:space="preserve"> </w:t>
            </w:r>
            <w:r w:rsidR="002757A0">
              <w:rPr>
                <w:sz w:val="21"/>
              </w:rPr>
              <w:t>–</w:t>
            </w:r>
            <w:r>
              <w:rPr>
                <w:spacing w:val="25"/>
                <w:sz w:val="21"/>
              </w:rPr>
              <w:t xml:space="preserve"> </w:t>
            </w:r>
            <w:r w:rsidR="002757A0">
              <w:rPr>
                <w:spacing w:val="-2"/>
                <w:sz w:val="21"/>
              </w:rPr>
              <w:t>multiple perspectives</w:t>
            </w:r>
            <w:r w:rsidR="00F6481A">
              <w:rPr>
                <w:spacing w:val="-2"/>
                <w:sz w:val="21"/>
              </w:rPr>
              <w:t xml:space="preserve"> of      people experiencing</w:t>
            </w:r>
            <w:r w:rsidR="009B0092">
              <w:rPr>
                <w:spacing w:val="-2"/>
                <w:sz w:val="21"/>
              </w:rPr>
              <w:t xml:space="preserve"> the</w:t>
            </w:r>
            <w:r w:rsidR="00F6481A">
              <w:rPr>
                <w:spacing w:val="-2"/>
                <w:sz w:val="21"/>
              </w:rPr>
              <w:t xml:space="preserve"> Black Death</w:t>
            </w:r>
          </w:p>
          <w:p w14:paraId="24982577" w14:textId="18483C68" w:rsidR="009B0092" w:rsidRPr="009B0092" w:rsidRDefault="009B0092" w:rsidP="009B0092">
            <w:pPr>
              <w:pStyle w:val="TableParagraph"/>
              <w:ind w:left="350"/>
              <w:rPr>
                <w:spacing w:val="-2"/>
                <w:sz w:val="21"/>
              </w:rPr>
            </w:pPr>
            <w:r>
              <w:rPr>
                <w:sz w:val="16"/>
              </w:rPr>
              <w:t xml:space="preserve">     </w:t>
            </w:r>
            <w:r w:rsidR="008947DA">
              <w:rPr>
                <w:sz w:val="16"/>
              </w:rPr>
              <w:t xml:space="preserve">(Newscaster, Reporter, &amp; Historical </w:t>
            </w:r>
            <w:proofErr w:type="gramStart"/>
            <w:r w:rsidR="008947DA">
              <w:rPr>
                <w:sz w:val="16"/>
              </w:rPr>
              <w:t>Actor’s</w:t>
            </w:r>
            <w:r w:rsidR="008947DA">
              <w:rPr>
                <w:spacing w:val="-6"/>
                <w:sz w:val="16"/>
              </w:rPr>
              <w:t xml:space="preserve">  </w:t>
            </w:r>
            <w:r w:rsidR="008947DA">
              <w:rPr>
                <w:sz w:val="16"/>
              </w:rPr>
              <w:t>individual</w:t>
            </w:r>
            <w:proofErr w:type="gramEnd"/>
            <w:r w:rsidR="008947DA">
              <w:rPr>
                <w:spacing w:val="-5"/>
                <w:sz w:val="16"/>
              </w:rPr>
              <w:t xml:space="preserve"> </w:t>
            </w:r>
            <w:r w:rsidR="008947DA">
              <w:rPr>
                <w:spacing w:val="-2"/>
                <w:sz w:val="16"/>
              </w:rPr>
              <w:t>component)</w:t>
            </w:r>
          </w:p>
        </w:tc>
        <w:tc>
          <w:tcPr>
            <w:tcW w:w="3018" w:type="dxa"/>
          </w:tcPr>
          <w:p w14:paraId="7BE207CA" w14:textId="5E8E5B53" w:rsidR="00223D8E" w:rsidRDefault="009B0092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Newscast</w:t>
            </w:r>
            <w:r w:rsidR="00785524">
              <w:rPr>
                <w:w w:val="105"/>
                <w:sz w:val="19"/>
              </w:rPr>
              <w:t xml:space="preserve"> thoroughly</w:t>
            </w:r>
            <w:r>
              <w:rPr>
                <w:w w:val="105"/>
                <w:sz w:val="19"/>
              </w:rPr>
              <w:t xml:space="preserve"> demonstrates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 the plague impacted a group in different ways by describing divergent views on causes, treatments, or government actions</w:t>
            </w:r>
            <w:r w:rsidR="00785524">
              <w:rPr>
                <w:w w:val="105"/>
                <w:sz w:val="19"/>
              </w:rPr>
              <w:t xml:space="preserve"> using historical evidence from documents</w:t>
            </w:r>
            <w:r>
              <w:rPr>
                <w:w w:val="105"/>
                <w:sz w:val="19"/>
              </w:rPr>
              <w:t xml:space="preserve">. </w:t>
            </w:r>
          </w:p>
        </w:tc>
        <w:tc>
          <w:tcPr>
            <w:tcW w:w="2673" w:type="dxa"/>
          </w:tcPr>
          <w:p w14:paraId="425D0095" w14:textId="08AE04E5" w:rsidR="00223D8E" w:rsidRDefault="009B0092">
            <w:pPr>
              <w:pStyle w:val="TableParagraph"/>
              <w:spacing w:before="3" w:line="205" w:lineRule="exact"/>
              <w:rPr>
                <w:sz w:val="19"/>
              </w:rPr>
            </w:pPr>
            <w:r>
              <w:rPr>
                <w:w w:val="105"/>
                <w:sz w:val="19"/>
              </w:rPr>
              <w:t>Newscast demonstrates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how the plague impacted a group by describing </w:t>
            </w:r>
            <w:r w:rsidR="00785524">
              <w:rPr>
                <w:w w:val="105"/>
                <w:sz w:val="19"/>
              </w:rPr>
              <w:t xml:space="preserve">a </w:t>
            </w:r>
            <w:r>
              <w:rPr>
                <w:w w:val="105"/>
                <w:sz w:val="19"/>
              </w:rPr>
              <w:t>cause, treatment, or government action.</w:t>
            </w:r>
            <w:r w:rsidR="00785524">
              <w:rPr>
                <w:w w:val="105"/>
                <w:sz w:val="19"/>
              </w:rPr>
              <w:t xml:space="preserve"> Includes some documentary evidence.</w:t>
            </w:r>
          </w:p>
        </w:tc>
        <w:tc>
          <w:tcPr>
            <w:tcW w:w="2563" w:type="dxa"/>
          </w:tcPr>
          <w:p w14:paraId="04EC2A00" w14:textId="52D79C07" w:rsidR="00223D8E" w:rsidRDefault="009B0092">
            <w:pPr>
              <w:pStyle w:val="TableParagraph"/>
              <w:spacing w:line="252" w:lineRule="auto"/>
              <w:ind w:left="106" w:right="151"/>
              <w:rPr>
                <w:sz w:val="19"/>
              </w:rPr>
            </w:pPr>
            <w:r>
              <w:rPr>
                <w:w w:val="105"/>
                <w:sz w:val="19"/>
              </w:rPr>
              <w:t xml:space="preserve">Newscast fails to </w:t>
            </w:r>
            <w:r w:rsidR="00785524">
              <w:rPr>
                <w:w w:val="105"/>
                <w:sz w:val="19"/>
              </w:rPr>
              <w:t xml:space="preserve">use evidence to </w:t>
            </w:r>
            <w:r>
              <w:rPr>
                <w:w w:val="105"/>
                <w:sz w:val="19"/>
              </w:rPr>
              <w:t>demonstrate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 the plague impacted a group by failing to describe causes, treatments, or government actions.</w:t>
            </w:r>
          </w:p>
        </w:tc>
        <w:tc>
          <w:tcPr>
            <w:tcW w:w="1013" w:type="dxa"/>
          </w:tcPr>
          <w:p w14:paraId="7313FB9E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60A8D063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27814D4D" w14:textId="77777777">
        <w:trPr>
          <w:trHeight w:val="273"/>
        </w:trPr>
        <w:tc>
          <w:tcPr>
            <w:tcW w:w="12095" w:type="dxa"/>
            <w:gridSpan w:val="4"/>
            <w:shd w:val="clear" w:color="auto" w:fill="D9D9D9"/>
          </w:tcPr>
          <w:p w14:paraId="3F746CE6" w14:textId="34143BF0" w:rsidR="00223D8E" w:rsidRDefault="00000000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59"/>
                <w:w w:val="150"/>
                <w:sz w:val="21"/>
              </w:rPr>
              <w:t xml:space="preserve"> </w:t>
            </w:r>
            <w:r w:rsidR="002757A0">
              <w:rPr>
                <w:b/>
                <w:sz w:val="21"/>
              </w:rPr>
              <w:t>Newscast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Composition</w:t>
            </w:r>
          </w:p>
        </w:tc>
        <w:tc>
          <w:tcPr>
            <w:tcW w:w="1013" w:type="dxa"/>
            <w:shd w:val="clear" w:color="auto" w:fill="D9D9D9"/>
          </w:tcPr>
          <w:p w14:paraId="70828F6A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  <w:shd w:val="clear" w:color="auto" w:fill="D9D9D9"/>
          </w:tcPr>
          <w:p w14:paraId="5BC4C9DF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5D69FFD5" w14:textId="77777777" w:rsidTr="009B0092">
        <w:trPr>
          <w:trHeight w:val="921"/>
        </w:trPr>
        <w:tc>
          <w:tcPr>
            <w:tcW w:w="3841" w:type="dxa"/>
          </w:tcPr>
          <w:p w14:paraId="267F3BEC" w14:textId="2A8B8C55" w:rsidR="00223D8E" w:rsidRDefault="00000000">
            <w:pPr>
              <w:pStyle w:val="TableParagraph"/>
              <w:ind w:left="385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Cohesive</w:t>
            </w:r>
            <w:r w:rsidR="00F6481A">
              <w:rPr>
                <w:spacing w:val="-2"/>
                <w:sz w:val="21"/>
              </w:rPr>
              <w:br/>
            </w:r>
            <w:r w:rsidR="009B0092">
              <w:rPr>
                <w:sz w:val="16"/>
              </w:rPr>
              <w:t xml:space="preserve">     </w:t>
            </w:r>
            <w:r w:rsidR="00F6481A">
              <w:rPr>
                <w:sz w:val="16"/>
              </w:rPr>
              <w:t>(</w:t>
            </w:r>
            <w:r w:rsidR="008947DA">
              <w:rPr>
                <w:sz w:val="16"/>
              </w:rPr>
              <w:t>Director</w:t>
            </w:r>
            <w:r w:rsidR="00F6481A">
              <w:rPr>
                <w:sz w:val="16"/>
              </w:rPr>
              <w:t>’s</w:t>
            </w:r>
            <w:r w:rsidR="00F6481A">
              <w:rPr>
                <w:spacing w:val="-5"/>
                <w:sz w:val="16"/>
              </w:rPr>
              <w:t xml:space="preserve"> </w:t>
            </w:r>
            <w:r w:rsidR="00F6481A">
              <w:rPr>
                <w:sz w:val="16"/>
              </w:rPr>
              <w:t>individual</w:t>
            </w:r>
            <w:r w:rsidR="00F6481A">
              <w:rPr>
                <w:spacing w:val="-5"/>
                <w:sz w:val="16"/>
              </w:rPr>
              <w:t xml:space="preserve"> </w:t>
            </w:r>
            <w:r w:rsidR="00F6481A">
              <w:rPr>
                <w:spacing w:val="-2"/>
                <w:sz w:val="16"/>
              </w:rPr>
              <w:t>component)</w:t>
            </w:r>
          </w:p>
        </w:tc>
        <w:tc>
          <w:tcPr>
            <w:tcW w:w="3018" w:type="dxa"/>
          </w:tcPr>
          <w:p w14:paraId="7A2A8201" w14:textId="1B9DABD5" w:rsidR="00223D8E" w:rsidRDefault="009B0092">
            <w:pPr>
              <w:pStyle w:val="TableParagraph"/>
              <w:spacing w:line="252" w:lineRule="auto"/>
              <w:ind w:right="256"/>
              <w:rPr>
                <w:sz w:val="19"/>
              </w:rPr>
            </w:pPr>
            <w:r>
              <w:rPr>
                <w:w w:val="105"/>
                <w:sz w:val="19"/>
              </w:rPr>
              <w:t>Newscast segments work together to provide</w:t>
            </w:r>
            <w:r w:rsidR="00785524">
              <w:rPr>
                <w:w w:val="105"/>
                <w:sz w:val="19"/>
              </w:rPr>
              <w:t xml:space="preserve"> a coherent,</w:t>
            </w:r>
            <w:r>
              <w:rPr>
                <w:w w:val="105"/>
                <w:sz w:val="19"/>
              </w:rPr>
              <w:t xml:space="preserve"> cohesive</w:t>
            </w:r>
            <w:r w:rsidR="00785524">
              <w:rPr>
                <w:w w:val="105"/>
                <w:sz w:val="19"/>
              </w:rPr>
              <w:t>,</w:t>
            </w:r>
            <w:r>
              <w:rPr>
                <w:w w:val="105"/>
                <w:sz w:val="19"/>
              </w:rPr>
              <w:t xml:space="preserve"> and clear </w:t>
            </w:r>
            <w:r>
              <w:rPr>
                <w:spacing w:val="-2"/>
                <w:w w:val="105"/>
                <w:sz w:val="19"/>
              </w:rPr>
              <w:t xml:space="preserve">description of </w:t>
            </w:r>
            <w:r w:rsidR="00785524">
              <w:rPr>
                <w:spacing w:val="-2"/>
                <w:w w:val="105"/>
                <w:sz w:val="19"/>
              </w:rPr>
              <w:t xml:space="preserve">multiple perspectives on impacts of </w:t>
            </w:r>
            <w:r>
              <w:rPr>
                <w:spacing w:val="-2"/>
                <w:w w:val="105"/>
                <w:sz w:val="19"/>
              </w:rPr>
              <w:t>Black Death</w:t>
            </w:r>
            <w:r w:rsidR="00785524">
              <w:rPr>
                <w:spacing w:val="-2"/>
                <w:w w:val="105"/>
                <w:sz w:val="19"/>
              </w:rPr>
              <w:t xml:space="preserve"> on assigned group</w:t>
            </w:r>
            <w:r>
              <w:rPr>
                <w:spacing w:val="-2"/>
                <w:w w:val="105"/>
                <w:sz w:val="19"/>
              </w:rPr>
              <w:t>.</w:t>
            </w:r>
          </w:p>
        </w:tc>
        <w:tc>
          <w:tcPr>
            <w:tcW w:w="2673" w:type="dxa"/>
          </w:tcPr>
          <w:p w14:paraId="2EBF02CD" w14:textId="322A7787" w:rsidR="00223D8E" w:rsidRDefault="009B0092" w:rsidP="009B0092">
            <w:pPr>
              <w:pStyle w:val="TableParagraph"/>
              <w:spacing w:line="252" w:lineRule="auto"/>
              <w:ind w:right="434"/>
              <w:rPr>
                <w:sz w:val="19"/>
              </w:rPr>
            </w:pPr>
            <w:r>
              <w:rPr>
                <w:w w:val="105"/>
                <w:sz w:val="19"/>
              </w:rPr>
              <w:t xml:space="preserve">Newscast segments mostly work together to provide cohesive and clear </w:t>
            </w:r>
            <w:r>
              <w:rPr>
                <w:spacing w:val="-2"/>
                <w:w w:val="105"/>
                <w:sz w:val="19"/>
              </w:rPr>
              <w:t xml:space="preserve">description of Black </w:t>
            </w:r>
            <w:proofErr w:type="gramStart"/>
            <w:r>
              <w:rPr>
                <w:spacing w:val="-2"/>
                <w:w w:val="105"/>
                <w:sz w:val="19"/>
              </w:rPr>
              <w:t>Death,</w:t>
            </w:r>
            <w:r>
              <w:rPr>
                <w:w w:val="105"/>
                <w:sz w:val="19"/>
              </w:rPr>
              <w:t xml:space="preserve"> but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 w:rsidR="00785524">
              <w:rPr>
                <w:sz w:val="19"/>
              </w:rPr>
              <w:t xml:space="preserve">lacks alignment and flow. </w:t>
            </w:r>
            <w:r w:rsidR="00785524">
              <w:rPr>
                <w:spacing w:val="-4"/>
                <w:sz w:val="19"/>
              </w:rPr>
              <w:t>Leaves audience with gaps or questions.</w:t>
            </w:r>
          </w:p>
        </w:tc>
        <w:tc>
          <w:tcPr>
            <w:tcW w:w="2563" w:type="dxa"/>
          </w:tcPr>
          <w:p w14:paraId="70DB3143" w14:textId="326919BD" w:rsidR="00223D8E" w:rsidRDefault="009B0092">
            <w:pPr>
              <w:pStyle w:val="TableParagraph"/>
              <w:spacing w:line="252" w:lineRule="auto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Newscast segments are disconnected and inconsistent providing a confusing description of Black Death.</w:t>
            </w:r>
          </w:p>
        </w:tc>
        <w:tc>
          <w:tcPr>
            <w:tcW w:w="1013" w:type="dxa"/>
          </w:tcPr>
          <w:p w14:paraId="23FDB96C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 w14:paraId="57BF353B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0908C58E" w14:textId="77777777" w:rsidTr="00D228CF">
        <w:trPr>
          <w:trHeight w:val="921"/>
        </w:trPr>
        <w:tc>
          <w:tcPr>
            <w:tcW w:w="3841" w:type="dxa"/>
          </w:tcPr>
          <w:p w14:paraId="768CD9C2" w14:textId="77777777" w:rsidR="00223D8E" w:rsidRDefault="00000000">
            <w:pPr>
              <w:pStyle w:val="TableParagraph"/>
              <w:ind w:left="385"/>
              <w:rPr>
                <w:spacing w:val="-2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8"/>
                <w:sz w:val="21"/>
              </w:rPr>
              <w:t xml:space="preserve"> </w:t>
            </w:r>
            <w:r w:rsidR="00F6481A">
              <w:rPr>
                <w:spacing w:val="-2"/>
                <w:sz w:val="21"/>
              </w:rPr>
              <w:t>Settings/Costumes</w:t>
            </w:r>
            <w:r w:rsidR="00C846A6">
              <w:rPr>
                <w:spacing w:val="-2"/>
                <w:sz w:val="21"/>
              </w:rPr>
              <w:t>/Camera Work</w:t>
            </w:r>
          </w:p>
          <w:p w14:paraId="468881B2" w14:textId="0BA0913C" w:rsidR="009B0092" w:rsidRDefault="009B0092">
            <w:pPr>
              <w:pStyle w:val="TableParagraph"/>
              <w:ind w:left="385"/>
              <w:rPr>
                <w:sz w:val="21"/>
              </w:rPr>
            </w:pPr>
            <w:r>
              <w:rPr>
                <w:sz w:val="16"/>
              </w:rPr>
              <w:t xml:space="preserve">     (Director’s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component)</w:t>
            </w:r>
          </w:p>
        </w:tc>
        <w:tc>
          <w:tcPr>
            <w:tcW w:w="3018" w:type="dxa"/>
          </w:tcPr>
          <w:p w14:paraId="7DE4520B" w14:textId="52D9EC3E" w:rsidR="00223D8E" w:rsidRDefault="009B0092">
            <w:pPr>
              <w:pStyle w:val="TableParagraph"/>
              <w:spacing w:line="252" w:lineRule="auto"/>
              <w:ind w:right="132"/>
              <w:rPr>
                <w:sz w:val="19"/>
              </w:rPr>
            </w:pPr>
            <w:r>
              <w:rPr>
                <w:w w:val="105"/>
                <w:sz w:val="19"/>
              </w:rPr>
              <w:t>Newscast settings</w:t>
            </w:r>
            <w:r w:rsidR="00785524">
              <w:rPr>
                <w:w w:val="105"/>
                <w:sz w:val="19"/>
              </w:rPr>
              <w:t>, staging,</w:t>
            </w:r>
            <w:r>
              <w:rPr>
                <w:w w:val="105"/>
                <w:sz w:val="19"/>
              </w:rPr>
              <w:t xml:space="preserve"> and </w:t>
            </w:r>
            <w:r w:rsidR="00785524">
              <w:rPr>
                <w:w w:val="105"/>
                <w:sz w:val="19"/>
              </w:rPr>
              <w:t>props</w:t>
            </w:r>
            <w:r>
              <w:rPr>
                <w:w w:val="105"/>
                <w:sz w:val="19"/>
              </w:rPr>
              <w:t xml:space="preserve"> provide a historically plausible “feel” that allows the audience to empathize with the </w:t>
            </w:r>
            <w:r w:rsidR="00785524">
              <w:rPr>
                <w:w w:val="105"/>
                <w:sz w:val="19"/>
              </w:rPr>
              <w:t>various perspectives</w:t>
            </w:r>
            <w:r>
              <w:rPr>
                <w:w w:val="105"/>
                <w:sz w:val="19"/>
              </w:rPr>
              <w:t xml:space="preserve"> of the people.</w:t>
            </w:r>
          </w:p>
        </w:tc>
        <w:tc>
          <w:tcPr>
            <w:tcW w:w="2673" w:type="dxa"/>
          </w:tcPr>
          <w:p w14:paraId="2FC589B6" w14:textId="58A8D2EA" w:rsidR="00223D8E" w:rsidRDefault="009B0092">
            <w:pPr>
              <w:pStyle w:val="TableParagraph"/>
              <w:spacing w:before="3" w:line="205" w:lineRule="exact"/>
              <w:rPr>
                <w:sz w:val="19"/>
              </w:rPr>
            </w:pPr>
            <w:r>
              <w:rPr>
                <w:w w:val="105"/>
                <w:sz w:val="19"/>
              </w:rPr>
              <w:t>Newscast setting</w:t>
            </w:r>
            <w:r w:rsidR="00785524">
              <w:rPr>
                <w:w w:val="105"/>
                <w:sz w:val="19"/>
              </w:rPr>
              <w:t>, staging,</w:t>
            </w:r>
            <w:r>
              <w:rPr>
                <w:w w:val="105"/>
                <w:sz w:val="19"/>
              </w:rPr>
              <w:t xml:space="preserve"> and </w:t>
            </w:r>
            <w:r w:rsidR="00785524">
              <w:rPr>
                <w:w w:val="105"/>
                <w:sz w:val="19"/>
              </w:rPr>
              <w:t>props</w:t>
            </w:r>
            <w:r>
              <w:rPr>
                <w:w w:val="105"/>
                <w:sz w:val="19"/>
              </w:rPr>
              <w:t xml:space="preserve"> are logical but lack artistry that </w:t>
            </w:r>
            <w:r w:rsidR="00785524">
              <w:rPr>
                <w:w w:val="105"/>
                <w:sz w:val="19"/>
              </w:rPr>
              <w:t>impedes audience’s</w:t>
            </w:r>
            <w:r>
              <w:rPr>
                <w:w w:val="105"/>
                <w:sz w:val="19"/>
              </w:rPr>
              <w:t xml:space="preserve"> empathetic connection to </w:t>
            </w:r>
            <w:r w:rsidR="00785524">
              <w:rPr>
                <w:w w:val="105"/>
                <w:sz w:val="19"/>
              </w:rPr>
              <w:t>the perspectives of the people</w:t>
            </w:r>
            <w:r>
              <w:rPr>
                <w:w w:val="105"/>
                <w:sz w:val="19"/>
              </w:rPr>
              <w:t>.</w:t>
            </w:r>
          </w:p>
        </w:tc>
        <w:tc>
          <w:tcPr>
            <w:tcW w:w="2563" w:type="dxa"/>
          </w:tcPr>
          <w:p w14:paraId="7A54D6ED" w14:textId="6AF94098" w:rsidR="00223D8E" w:rsidRDefault="009B0092">
            <w:pPr>
              <w:pStyle w:val="TableParagraph"/>
              <w:spacing w:before="3" w:line="205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Newscast setting</w:t>
            </w:r>
            <w:r w:rsidR="00785524">
              <w:rPr>
                <w:w w:val="105"/>
                <w:sz w:val="19"/>
              </w:rPr>
              <w:t>, staging,</w:t>
            </w:r>
            <w:r>
              <w:rPr>
                <w:w w:val="105"/>
                <w:sz w:val="19"/>
              </w:rPr>
              <w:t xml:space="preserve"> and </w:t>
            </w:r>
            <w:r w:rsidR="00785524">
              <w:rPr>
                <w:w w:val="105"/>
                <w:sz w:val="19"/>
              </w:rPr>
              <w:t>props</w:t>
            </w:r>
            <w:r>
              <w:rPr>
                <w:w w:val="105"/>
                <w:sz w:val="19"/>
              </w:rPr>
              <w:t xml:space="preserve"> are haphazard</w:t>
            </w:r>
            <w:r w:rsidR="00785524">
              <w:rPr>
                <w:w w:val="105"/>
                <w:sz w:val="19"/>
              </w:rPr>
              <w:t>, distracting,</w:t>
            </w:r>
            <w:r>
              <w:rPr>
                <w:w w:val="105"/>
                <w:sz w:val="19"/>
              </w:rPr>
              <w:t xml:space="preserve"> or non-existent and lead to </w:t>
            </w:r>
            <w:r w:rsidR="00D228CF">
              <w:rPr>
                <w:w w:val="105"/>
                <w:sz w:val="19"/>
              </w:rPr>
              <w:t xml:space="preserve">a </w:t>
            </w:r>
            <w:r>
              <w:rPr>
                <w:w w:val="105"/>
                <w:sz w:val="19"/>
              </w:rPr>
              <w:t xml:space="preserve">lack </w:t>
            </w:r>
            <w:r w:rsidR="00D228CF">
              <w:rPr>
                <w:w w:val="105"/>
                <w:sz w:val="19"/>
              </w:rPr>
              <w:t xml:space="preserve">of </w:t>
            </w:r>
            <w:r w:rsidR="00785524" w:rsidRPr="00785524">
              <w:rPr>
                <w:w w:val="105"/>
                <w:sz w:val="19"/>
              </w:rPr>
              <w:t>empathetic connection to the perspectives of the people.</w:t>
            </w:r>
          </w:p>
        </w:tc>
        <w:tc>
          <w:tcPr>
            <w:tcW w:w="1013" w:type="dxa"/>
          </w:tcPr>
          <w:p w14:paraId="23C63A6F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06BC8361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5643AAB9" w14:textId="77777777" w:rsidTr="009B0092">
        <w:trPr>
          <w:trHeight w:val="685"/>
        </w:trPr>
        <w:tc>
          <w:tcPr>
            <w:tcW w:w="3841" w:type="dxa"/>
          </w:tcPr>
          <w:p w14:paraId="308F9D99" w14:textId="78995339" w:rsidR="00223D8E" w:rsidRDefault="00000000">
            <w:pPr>
              <w:pStyle w:val="TableParagraph"/>
              <w:ind w:left="385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17"/>
                <w:sz w:val="21"/>
              </w:rPr>
              <w:t xml:space="preserve"> </w:t>
            </w:r>
            <w:r w:rsidR="002757A0">
              <w:rPr>
                <w:sz w:val="21"/>
              </w:rPr>
              <w:t>Acting</w:t>
            </w:r>
            <w:r w:rsidR="00785524">
              <w:rPr>
                <w:sz w:val="21"/>
              </w:rPr>
              <w:t>/Professionalism</w:t>
            </w:r>
          </w:p>
        </w:tc>
        <w:tc>
          <w:tcPr>
            <w:tcW w:w="3018" w:type="dxa"/>
          </w:tcPr>
          <w:p w14:paraId="109DB53A" w14:textId="7AEE408B" w:rsidR="00223D8E" w:rsidRDefault="009B0092">
            <w:pPr>
              <w:pStyle w:val="TableParagraph"/>
              <w:spacing w:line="252" w:lineRule="auto"/>
              <w:ind w:right="256"/>
              <w:rPr>
                <w:sz w:val="19"/>
              </w:rPr>
            </w:pPr>
            <w:r>
              <w:rPr>
                <w:w w:val="105"/>
                <w:sz w:val="19"/>
              </w:rPr>
              <w:t>All actors commit to their parts, speak clearly</w:t>
            </w:r>
            <w:r w:rsidR="00785524">
              <w:rPr>
                <w:w w:val="105"/>
                <w:sz w:val="19"/>
              </w:rPr>
              <w:t>,</w:t>
            </w:r>
            <w:r>
              <w:rPr>
                <w:w w:val="105"/>
                <w:sz w:val="19"/>
              </w:rPr>
              <w:t xml:space="preserve"> and convey the impacts of the Black Death convincingly.</w:t>
            </w:r>
          </w:p>
        </w:tc>
        <w:tc>
          <w:tcPr>
            <w:tcW w:w="2673" w:type="dxa"/>
          </w:tcPr>
          <w:p w14:paraId="0D3E1FDB" w14:textId="2066BFB3" w:rsidR="00223D8E" w:rsidRDefault="009B0092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 xml:space="preserve">Some actors commit to their </w:t>
            </w:r>
            <w:proofErr w:type="gramStart"/>
            <w:r>
              <w:rPr>
                <w:w w:val="105"/>
                <w:sz w:val="19"/>
              </w:rPr>
              <w:t>parts</w:t>
            </w:r>
            <w:proofErr w:type="gramEnd"/>
            <w:r>
              <w:rPr>
                <w:w w:val="105"/>
                <w:sz w:val="19"/>
              </w:rPr>
              <w:t xml:space="preserve"> but others break character or do not convey the impacts of the Black Death connivingly.</w:t>
            </w:r>
          </w:p>
        </w:tc>
        <w:tc>
          <w:tcPr>
            <w:tcW w:w="2563" w:type="dxa"/>
          </w:tcPr>
          <w:p w14:paraId="1FE4F41C" w14:textId="68F559AE" w:rsidR="00223D8E" w:rsidRDefault="009B0092">
            <w:pPr>
              <w:pStyle w:val="TableParagraph"/>
              <w:spacing w:before="2" w:line="200" w:lineRule="exact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Actors are silly or uncommitted to serious portrayal of the gravity of the Black Death.</w:t>
            </w:r>
          </w:p>
        </w:tc>
        <w:tc>
          <w:tcPr>
            <w:tcW w:w="1013" w:type="dxa"/>
          </w:tcPr>
          <w:p w14:paraId="2D7587ED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  <w:shd w:val="clear" w:color="auto" w:fill="D9D9D9"/>
          </w:tcPr>
          <w:p w14:paraId="10EC59F4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23D8E" w14:paraId="203D0AF0" w14:textId="77777777" w:rsidTr="009B0092">
        <w:trPr>
          <w:trHeight w:val="1012"/>
        </w:trPr>
        <w:tc>
          <w:tcPr>
            <w:tcW w:w="3841" w:type="dxa"/>
            <w:shd w:val="clear" w:color="auto" w:fill="D9D9D9"/>
          </w:tcPr>
          <w:p w14:paraId="6E20EB69" w14:textId="77777777" w:rsidR="00223D8E" w:rsidRDefault="00000000">
            <w:pPr>
              <w:pStyle w:val="TableParagraph"/>
              <w:tabs>
                <w:tab w:val="left" w:pos="1190"/>
              </w:tabs>
              <w:spacing w:line="252" w:lineRule="auto"/>
              <w:ind w:left="1190" w:right="404" w:hanging="72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IV.</w:t>
            </w:r>
            <w:r>
              <w:rPr>
                <w:b/>
                <w:sz w:val="21"/>
              </w:rPr>
              <w:tab/>
              <w:t xml:space="preserve">Subtotals for Group and </w:t>
            </w:r>
            <w:r>
              <w:rPr>
                <w:b/>
                <w:spacing w:val="-4"/>
                <w:sz w:val="21"/>
              </w:rPr>
              <w:t>Ind.</w:t>
            </w:r>
          </w:p>
        </w:tc>
        <w:tc>
          <w:tcPr>
            <w:tcW w:w="8254" w:type="dxa"/>
            <w:gridSpan w:val="3"/>
          </w:tcPr>
          <w:p w14:paraId="7FF40923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13" w:type="dxa"/>
          </w:tcPr>
          <w:p w14:paraId="500F766E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95" w:type="dxa"/>
          </w:tcPr>
          <w:p w14:paraId="7C3F3765" w14:textId="77777777" w:rsidR="00223D8E" w:rsidRDefault="00223D8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60D96CBB" w14:textId="77777777" w:rsidR="00223D8E" w:rsidRDefault="00223D8E">
      <w:pPr>
        <w:rPr>
          <w:b/>
          <w:sz w:val="20"/>
        </w:rPr>
      </w:pPr>
    </w:p>
    <w:p w14:paraId="102D3015" w14:textId="77777777" w:rsidR="00223D8E" w:rsidRDefault="00223D8E">
      <w:pPr>
        <w:spacing w:before="4"/>
        <w:rPr>
          <w:b/>
          <w:sz w:val="18"/>
        </w:rPr>
      </w:pPr>
    </w:p>
    <w:p w14:paraId="309A498E" w14:textId="720D1E9E" w:rsidR="00223D8E" w:rsidRDefault="00000000">
      <w:pPr>
        <w:pStyle w:val="Title"/>
      </w:pPr>
      <w:r>
        <w:t>PIH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rPr>
          <w:spacing w:val="-4"/>
        </w:rPr>
        <w:t>20</w:t>
      </w:r>
      <w:r w:rsidR="009B0092">
        <w:rPr>
          <w:spacing w:val="-4"/>
        </w:rPr>
        <w:t>23</w:t>
      </w:r>
    </w:p>
    <w:sectPr w:rsidR="00223D8E">
      <w:type w:val="continuous"/>
      <w:pgSz w:w="15840" w:h="12240" w:orient="landscape"/>
      <w:pgMar w:top="50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8E"/>
    <w:rsid w:val="00020639"/>
    <w:rsid w:val="00223D8E"/>
    <w:rsid w:val="002757A0"/>
    <w:rsid w:val="002D2C32"/>
    <w:rsid w:val="00785524"/>
    <w:rsid w:val="008947DA"/>
    <w:rsid w:val="00926FA7"/>
    <w:rsid w:val="009B0092"/>
    <w:rsid w:val="00C846A6"/>
    <w:rsid w:val="00D228CF"/>
    <w:rsid w:val="00F6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C5D6C"/>
  <w15:docId w15:val="{366A6B32-09A8-AC4C-9E51-EBA03CC1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</w:pPr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Jada Kohlmeier</cp:lastModifiedBy>
  <cp:revision>2</cp:revision>
  <dcterms:created xsi:type="dcterms:W3CDTF">2024-02-02T14:17:00Z</dcterms:created>
  <dcterms:modified xsi:type="dcterms:W3CDTF">2024-02-02T14:17:00Z</dcterms:modified>
</cp:coreProperties>
</file>