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</w:t>
      </w: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CHECKLIST- SCHOOL BOARD MEETING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_____Reading complete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_____Speech explains a clear viewpoint with examples from primary source documents.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_____PowerPoint contains at least 3 quotes from primary source documents.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_____PowerPoint contains at least 3 images we found.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_____PowerPoint images match the text of the speech – the message for each is consistent.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_____Journalist has prepared some appropriate questions for both sides of the argument.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_____Press Secretary has researched questions being asked by the Journalist and has prepared the speaker and rehearsed the best answers for those questions.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NewRomanPS-BoldMT" w:hAnsi="TimesNewRomanPS-BoldMT" w:eastAsia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eastAsia="TimesNewRomanPS-BoldMT" w:cs="TimesNewRomanPS-BoldMT" w:ascii="TimesNewRomanPS-BoldMT" w:hAnsi="TimesNewRomanPS-BoldMT"/>
          <w:b/>
          <w:bCs/>
          <w:color w:val="000000"/>
          <w:sz w:val="24"/>
          <w:szCs w:val="24"/>
        </w:rPr>
        <w:t>_____School Board Member has prepared his view and  questions for the opposing side.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-BoldM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