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rPr>
      </w:pPr>
      <w:r>
        <w:rPr>
          <w:rFonts w:ascii="Times New Roman" w:hAnsi="Times New Roman"/>
          <w:b w:val="1"/>
          <w:bCs w:val="1"/>
          <w:rtl w:val="0"/>
          <w:lang w:val="en-US"/>
        </w:rPr>
        <w:t>White Oak Considers Tecumseh</w:t>
      </w:r>
      <w:r>
        <w:rPr>
          <w:rFonts w:ascii="Times New Roman" w:hAnsi="Times New Roman" w:hint="default"/>
          <w:b w:val="1"/>
          <w:bCs w:val="1"/>
          <w:rtl w:val="0"/>
          <w:lang w:val="en-US"/>
        </w:rPr>
        <w:t>’</w:t>
      </w:r>
      <w:r>
        <w:rPr>
          <w:rFonts w:ascii="Times New Roman" w:hAnsi="Times New Roman"/>
          <w:b w:val="1"/>
          <w:bCs w:val="1"/>
          <w:rtl w:val="0"/>
          <w:lang w:val="it-IT"/>
        </w:rPr>
        <w:t>s Confederation</w:t>
      </w:r>
    </w:p>
    <w:p>
      <w:pPr>
        <w:pStyle w:val="Body"/>
        <w:jc w:val="center"/>
        <w:rPr>
          <w:rFonts w:ascii="Times New Roman" w:cs="Times New Roman" w:hAnsi="Times New Roman" w:eastAsia="Times New Roman"/>
          <w:i w:val="1"/>
          <w:iCs w:val="1"/>
        </w:rPr>
      </w:pPr>
      <w:r>
        <w:rPr>
          <w:rFonts w:ascii="Times New Roman" w:hAnsi="Times New Roman"/>
          <w:i w:val="1"/>
          <w:iCs w:val="1"/>
          <w:rtl w:val="0"/>
          <w:lang w:val="de-DE"/>
        </w:rPr>
        <w:t>Was Tecumseh</w:t>
      </w:r>
      <w:r>
        <w:rPr>
          <w:rFonts w:ascii="Times New Roman" w:hAnsi="Times New Roman" w:hint="default"/>
          <w:i w:val="1"/>
          <w:iCs w:val="1"/>
          <w:rtl w:val="0"/>
          <w:lang w:val="en-US"/>
        </w:rPr>
        <w:t>’</w:t>
      </w:r>
      <w:r>
        <w:rPr>
          <w:rFonts w:ascii="Times New Roman" w:hAnsi="Times New Roman"/>
          <w:i w:val="1"/>
          <w:iCs w:val="1"/>
          <w:rtl w:val="0"/>
          <w:lang w:val="en-US"/>
        </w:rPr>
        <w:t>s proposed Indian confederation the best solution for securing native land?</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 xml:space="preserve">Instructions for the White Oak decision-making groups:  </w:t>
      </w:r>
      <w:r>
        <w:rPr>
          <w:rFonts w:ascii="Times New Roman" w:hAnsi="Times New Roman"/>
          <w:sz w:val="22"/>
          <w:szCs w:val="22"/>
          <w:rtl w:val="0"/>
          <w:lang w:val="en-US"/>
        </w:rPr>
        <w:t>In a meeting on this crisis, you will hear from Tecumseh, Blackhoof, Yufala, and General William Harrison.  Listen carefully to each of their positions and recommendations.  Record these and any concerns you have below.  After hearing from each person, discuss the options available to White Oak.  Brainstorm the strengths and weaknesses, benefits and dangers of each position.</w:t>
      </w:r>
    </w:p>
    <w:p>
      <w:pPr>
        <w:pStyle w:val="Body"/>
        <w:rPr>
          <w:rFonts w:ascii="Times New Roman" w:cs="Times New Roman" w:hAnsi="Times New Roman" w:eastAsia="Times New Roman"/>
        </w:rPr>
      </w:pPr>
    </w:p>
    <w:tbl>
      <w:tblPr>
        <w:tblW w:w="102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60"/>
        <w:gridCol w:w="3330"/>
        <w:gridCol w:w="1890"/>
        <w:gridCol w:w="1980"/>
        <w:gridCol w:w="1800"/>
      </w:tblGrid>
      <w:tr>
        <w:tblPrEx>
          <w:shd w:val="clear" w:color="auto" w:fill="ced7e7"/>
        </w:tblPrEx>
        <w:trPr>
          <w:trHeight w:val="30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Advisor</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Recommendation</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Concerns</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Strength</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shd w:val="nil" w:color="auto" w:fill="auto"/>
                <w:rtl w:val="0"/>
                <w:lang w:val="en-US"/>
              </w:rPr>
              <w:t>Weakness</w:t>
            </w:r>
          </w:p>
        </w:tc>
      </w:tr>
      <w:tr>
        <w:tblPrEx>
          <w:shd w:val="clear" w:color="auto" w:fill="ced7e7"/>
        </w:tblPrEx>
        <w:trPr>
          <w:trHeight w:val="120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Tecumseh</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hd w:val="nil" w:color="auto" w:fill="auto"/>
                <w:lang w:val="en-US"/>
              </w:rPr>
            </w:pPr>
          </w:p>
          <w:p>
            <w:pPr>
              <w:pStyle w:val="Body"/>
              <w:rPr>
                <w:rFonts w:ascii="Times New Roman" w:cs="Times New Roman" w:hAnsi="Times New Roman" w:eastAsia="Times New Roman"/>
                <w:shd w:val="nil" w:color="auto" w:fill="auto"/>
                <w:lang w:val="en-US"/>
              </w:rPr>
            </w:pPr>
          </w:p>
          <w:p>
            <w:pPr>
              <w:pStyle w:val="Body"/>
            </w:pPr>
            <w:r>
              <w:rPr>
                <w:rFonts w:ascii="Times New Roman" w:cs="Times New Roman" w:hAnsi="Times New Roman" w:eastAsia="Times New Roman"/>
                <w:shd w:val="nil" w:color="auto" w:fill="auto"/>
                <w:lang w:val="en-US"/>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Blackhoof</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hd w:val="nil" w:color="auto" w:fill="auto"/>
                <w:lang w:val="en-US"/>
              </w:rPr>
            </w:pPr>
          </w:p>
          <w:p>
            <w:pPr>
              <w:pStyle w:val="Body"/>
              <w:rPr>
                <w:rFonts w:ascii="Times New Roman" w:cs="Times New Roman" w:hAnsi="Times New Roman" w:eastAsia="Times New Roman"/>
                <w:shd w:val="nil" w:color="auto" w:fill="auto"/>
                <w:lang w:val="en-US"/>
              </w:rPr>
            </w:pPr>
          </w:p>
          <w:p>
            <w:pPr>
              <w:pStyle w:val="Body"/>
            </w:pPr>
            <w:r>
              <w:rPr>
                <w:rFonts w:ascii="Times New Roman" w:cs="Times New Roman" w:hAnsi="Times New Roman" w:eastAsia="Times New Roman"/>
                <w:shd w:val="nil" w:color="auto" w:fill="auto"/>
                <w:lang w:val="en-US"/>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Yufala</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hd w:val="nil" w:color="auto" w:fill="auto"/>
                <w:lang w:val="en-US"/>
              </w:rPr>
            </w:pPr>
          </w:p>
          <w:p>
            <w:pPr>
              <w:pStyle w:val="Body"/>
              <w:rPr>
                <w:rFonts w:ascii="Times New Roman" w:cs="Times New Roman" w:hAnsi="Times New Roman" w:eastAsia="Times New Roman"/>
                <w:shd w:val="nil" w:color="auto" w:fill="auto"/>
                <w:lang w:val="en-US"/>
              </w:rPr>
            </w:pPr>
          </w:p>
          <w:p>
            <w:pPr>
              <w:pStyle w:val="Body"/>
            </w:pPr>
            <w:r>
              <w:rPr>
                <w:rFonts w:ascii="Times New Roman" w:cs="Times New Roman" w:hAnsi="Times New Roman" w:eastAsia="Times New Roman"/>
                <w:shd w:val="nil" w:color="auto" w:fill="auto"/>
                <w:lang w:val="en-US"/>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Harrison</w:t>
            </w:r>
          </w:p>
        </w:tc>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hd w:val="nil" w:color="auto" w:fill="auto"/>
                <w:lang w:val="en-US"/>
              </w:rPr>
            </w:pPr>
          </w:p>
          <w:p>
            <w:pPr>
              <w:pStyle w:val="Body"/>
              <w:rPr>
                <w:rFonts w:ascii="Times New Roman" w:cs="Times New Roman" w:hAnsi="Times New Roman" w:eastAsia="Times New Roman"/>
                <w:shd w:val="nil" w:color="auto" w:fill="auto"/>
                <w:lang w:val="en-US"/>
              </w:rPr>
            </w:pPr>
          </w:p>
          <w:p>
            <w:pPr>
              <w:pStyle w:val="Body"/>
            </w:pPr>
            <w:r>
              <w:rPr>
                <w:rFonts w:ascii="Times New Roman" w:cs="Times New Roman" w:hAnsi="Times New Roman" w:eastAsia="Times New Roman"/>
                <w:shd w:val="nil" w:color="auto" w:fill="auto"/>
                <w:lang w:val="en-US"/>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Fonts w:ascii="Times New Roman" w:cs="Times New Roman" w:hAnsi="Times New Roman" w:eastAsia="Times New Roman"/>
        </w:rPr>
      </w:pPr>
    </w:p>
    <w:p>
      <w:pPr>
        <w:pStyle w:val="Body"/>
        <w:rPr>
          <w:rFonts w:ascii="Times New Roman" w:cs="Times New Roman" w:hAnsi="Times New Roman" w:eastAsia="Times New Roman"/>
          <w:i w:val="1"/>
          <w:iCs w:val="1"/>
        </w:rPr>
      </w:pPr>
      <w:r>
        <w:rPr>
          <w:rFonts w:ascii="Times New Roman" w:hAnsi="Times New Roman"/>
          <w:i w:val="1"/>
          <w:iCs w:val="1"/>
          <w:rtl w:val="0"/>
          <w:lang w:val="en-US"/>
        </w:rPr>
        <w:t>In coming to your decision consider:</w:t>
      </w:r>
    </w:p>
    <w:p>
      <w:pPr>
        <w:pStyle w:val="Colorful List Accent 1"/>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 xml:space="preserve">What are the strongest arguments to be made </w:t>
      </w:r>
      <w:r>
        <w:rPr>
          <w:rFonts w:ascii="Times New Roman" w:hAnsi="Times New Roman"/>
          <w:b w:val="1"/>
          <w:bCs w:val="1"/>
          <w:sz w:val="22"/>
          <w:szCs w:val="22"/>
          <w:u w:val="single"/>
          <w:rtl w:val="0"/>
          <w:lang w:val="en-US"/>
        </w:rPr>
        <w:t>for</w:t>
      </w:r>
      <w:r>
        <w:rPr>
          <w:rFonts w:ascii="Times New Roman" w:hAnsi="Times New Roman"/>
          <w:sz w:val="22"/>
          <w:szCs w:val="22"/>
          <w:rtl w:val="0"/>
          <w:lang w:val="en-US"/>
        </w:rPr>
        <w:t xml:space="preserve"> each option?</w:t>
      </w:r>
    </w:p>
    <w:p>
      <w:pPr>
        <w:pStyle w:val="Colorful List Accent 1"/>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 xml:space="preserve">What are the strongest arguments </w:t>
      </w:r>
      <w:r>
        <w:rPr>
          <w:rFonts w:ascii="Times New Roman" w:hAnsi="Times New Roman"/>
          <w:b w:val="1"/>
          <w:bCs w:val="1"/>
          <w:sz w:val="22"/>
          <w:szCs w:val="22"/>
          <w:u w:val="single"/>
          <w:rtl w:val="0"/>
          <w:lang w:val="en-US"/>
        </w:rPr>
        <w:t>against</w:t>
      </w:r>
      <w:r>
        <w:rPr>
          <w:rFonts w:ascii="Times New Roman" w:hAnsi="Times New Roman"/>
          <w:sz w:val="22"/>
          <w:szCs w:val="22"/>
          <w:rtl w:val="0"/>
          <w:lang w:val="en-US"/>
        </w:rPr>
        <w:t xml:space="preserve"> each option?</w:t>
      </w:r>
    </w:p>
    <w:p>
      <w:pPr>
        <w:pStyle w:val="Colorful List Accent 1"/>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Was Tecumseh</w:t>
      </w:r>
      <w:r>
        <w:rPr>
          <w:rFonts w:ascii="Times New Roman" w:hAnsi="Times New Roman" w:hint="default"/>
          <w:sz w:val="22"/>
          <w:szCs w:val="22"/>
          <w:rtl w:val="0"/>
          <w:lang w:val="en-US"/>
        </w:rPr>
        <w:t>’</w:t>
      </w:r>
      <w:r>
        <w:rPr>
          <w:rFonts w:ascii="Times New Roman" w:hAnsi="Times New Roman"/>
          <w:sz w:val="22"/>
          <w:szCs w:val="22"/>
          <w:rtl w:val="0"/>
          <w:lang w:val="en-US"/>
        </w:rPr>
        <w:t>s Indian confederation the best solution for securing native land from westward expansion?</w:t>
      </w:r>
    </w:p>
    <w:p>
      <w:pPr>
        <w:pStyle w:val="Colorful List Accent 1"/>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Were there options other than Tecumseh</w:t>
      </w:r>
      <w:r>
        <w:rPr>
          <w:rFonts w:ascii="Times New Roman" w:hAnsi="Times New Roman" w:hint="default"/>
          <w:sz w:val="22"/>
          <w:szCs w:val="22"/>
          <w:rtl w:val="0"/>
          <w:lang w:val="en-US"/>
        </w:rPr>
        <w:t>’</w:t>
      </w:r>
      <w:r>
        <w:rPr>
          <w:rFonts w:ascii="Times New Roman" w:hAnsi="Times New Roman"/>
          <w:sz w:val="22"/>
          <w:szCs w:val="22"/>
          <w:rtl w:val="0"/>
          <w:lang w:val="en-US"/>
        </w:rPr>
        <w:t>s proposed confederation that were better?</w:t>
      </w:r>
    </w:p>
    <w:p>
      <w:pPr>
        <w:pStyle w:val="Colorful List Accent 1"/>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Who makes the strongest moral argument about westward expansion?  Should moral arguments outweigh practical / political considerations?</w:t>
      </w:r>
    </w:p>
    <w:p>
      <w:pPr>
        <w:pStyle w:val="Colorful List Accent 1"/>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What decision will bring about the best solution for the Kickapoo and allow them to hold onto their lands?</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 xml:space="preserve">You will justify your decision to a council of Indians in a speech </w:t>
      </w:r>
      <w:r>
        <w:rPr>
          <w:rFonts w:ascii="Times New Roman" w:hAnsi="Times New Roman" w:hint="default"/>
          <w:sz w:val="22"/>
          <w:szCs w:val="22"/>
          <w:rtl w:val="0"/>
          <w:lang w:val="en-US"/>
        </w:rPr>
        <w:t xml:space="preserve">– </w:t>
      </w:r>
      <w:r>
        <w:rPr>
          <w:rFonts w:ascii="Times New Roman" w:hAnsi="Times New Roman"/>
          <w:sz w:val="22"/>
          <w:szCs w:val="22"/>
          <w:rtl w:val="0"/>
          <w:lang w:val="en-US"/>
        </w:rPr>
        <w:t>be sure to address each of these considerations as you plan your thoughts (collectively).</w:t>
      </w:r>
    </w:p>
    <w:p>
      <w:pPr>
        <w:pStyle w:val="Body"/>
        <w:rPr>
          <w:rFonts w:ascii="Times New Roman" w:cs="Times New Roman" w:hAnsi="Times New Roman" w:eastAsia="Times New Roman"/>
          <w:b w:val="1"/>
          <w:bCs w:val="1"/>
        </w:rPr>
      </w:pPr>
      <w:r>
        <w:rPr>
          <w:rFonts w:ascii="Times New Roman" w:hAnsi="Times New Roman"/>
          <w:b w:val="1"/>
          <w:bCs w:val="1"/>
          <w:rtl w:val="0"/>
          <w:lang w:val="en-US"/>
        </w:rPr>
        <w:t xml:space="preserve">What course of action did your White Oak group choose?  Justify your choice! </w:t>
      </w:r>
    </w:p>
    <w:tbl>
      <w:tblPr>
        <w:tblW w:w="102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60"/>
      </w:tblGrid>
      <w:tr>
        <w:tblPrEx>
          <w:shd w:val="clear" w:color="auto" w:fill="ced7e7"/>
        </w:tblPrEx>
        <w:trPr>
          <w:trHeight w:val="3600" w:hRule="atLeast"/>
        </w:trPr>
        <w:tc>
          <w:tcPr>
            <w:tcW w:type="dxa" w:w="10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b w:val="1"/>
                <w:bCs w:val="1"/>
                <w:shd w:val="nil" w:color="auto" w:fill="auto"/>
                <w:lang w:val="en-US"/>
              </w:rPr>
            </w:pPr>
          </w:p>
          <w:p>
            <w:pPr>
              <w:pStyle w:val="Body"/>
              <w:rPr>
                <w:rFonts w:ascii="Times New Roman" w:cs="Times New Roman" w:hAnsi="Times New Roman" w:eastAsia="Times New Roman"/>
                <w:b w:val="1"/>
                <w:bCs w:val="1"/>
                <w:shd w:val="nil" w:color="auto" w:fill="auto"/>
                <w:lang w:val="en-US"/>
              </w:rPr>
            </w:pPr>
          </w:p>
          <w:p>
            <w:pPr>
              <w:pStyle w:val="Body"/>
              <w:rPr>
                <w:rFonts w:ascii="Times New Roman" w:cs="Times New Roman" w:hAnsi="Times New Roman" w:eastAsia="Times New Roman"/>
                <w:b w:val="1"/>
                <w:bCs w:val="1"/>
                <w:shd w:val="nil" w:color="auto" w:fill="auto"/>
                <w:lang w:val="en-US"/>
              </w:rPr>
            </w:pPr>
          </w:p>
          <w:p>
            <w:pPr>
              <w:pStyle w:val="Body"/>
              <w:rPr>
                <w:rFonts w:ascii="Times New Roman" w:cs="Times New Roman" w:hAnsi="Times New Roman" w:eastAsia="Times New Roman"/>
                <w:b w:val="1"/>
                <w:bCs w:val="1"/>
                <w:shd w:val="nil" w:color="auto" w:fill="auto"/>
                <w:lang w:val="en-US"/>
              </w:rPr>
            </w:pPr>
          </w:p>
          <w:p>
            <w:pPr>
              <w:pStyle w:val="Body"/>
              <w:rPr>
                <w:rFonts w:ascii="Times New Roman" w:cs="Times New Roman" w:hAnsi="Times New Roman" w:eastAsia="Times New Roman"/>
                <w:b w:val="1"/>
                <w:bCs w:val="1"/>
                <w:shd w:val="nil" w:color="auto" w:fill="auto"/>
                <w:lang w:val="en-US"/>
              </w:rPr>
            </w:pPr>
          </w:p>
          <w:p>
            <w:pPr>
              <w:pStyle w:val="Body"/>
              <w:rPr>
                <w:rFonts w:ascii="Times New Roman" w:cs="Times New Roman" w:hAnsi="Times New Roman" w:eastAsia="Times New Roman"/>
                <w:b w:val="1"/>
                <w:bCs w:val="1"/>
                <w:shd w:val="nil" w:color="auto" w:fill="auto"/>
                <w:lang w:val="en-US"/>
              </w:rPr>
            </w:pPr>
          </w:p>
          <w:p>
            <w:pPr>
              <w:pStyle w:val="Body"/>
              <w:rPr>
                <w:rFonts w:ascii="Times New Roman" w:cs="Times New Roman" w:hAnsi="Times New Roman" w:eastAsia="Times New Roman"/>
                <w:b w:val="1"/>
                <w:bCs w:val="1"/>
                <w:shd w:val="nil" w:color="auto" w:fill="auto"/>
                <w:lang w:val="en-US"/>
              </w:rPr>
            </w:pPr>
          </w:p>
          <w:p>
            <w:pPr>
              <w:pStyle w:val="Body"/>
              <w:rPr>
                <w:rFonts w:ascii="Times New Roman" w:cs="Times New Roman" w:hAnsi="Times New Roman" w:eastAsia="Times New Roman"/>
                <w:b w:val="1"/>
                <w:bCs w:val="1"/>
                <w:shd w:val="nil" w:color="auto" w:fill="auto"/>
                <w:lang w:val="en-US"/>
              </w:rPr>
            </w:pPr>
          </w:p>
          <w:p>
            <w:pPr>
              <w:pStyle w:val="Body"/>
              <w:rPr>
                <w:rFonts w:ascii="Times New Roman" w:cs="Times New Roman" w:hAnsi="Times New Roman" w:eastAsia="Times New Roman"/>
                <w:b w:val="1"/>
                <w:bCs w:val="1"/>
                <w:shd w:val="nil" w:color="auto" w:fill="auto"/>
                <w:lang w:val="en-US"/>
              </w:rPr>
            </w:pPr>
          </w:p>
          <w:p>
            <w:pPr>
              <w:pStyle w:val="Body"/>
              <w:rPr>
                <w:rFonts w:ascii="Times New Roman" w:cs="Times New Roman" w:hAnsi="Times New Roman" w:eastAsia="Times New Roman"/>
                <w:b w:val="1"/>
                <w:bCs w:val="1"/>
                <w:shd w:val="nil" w:color="auto" w:fill="auto"/>
                <w:lang w:val="en-US"/>
              </w:rPr>
            </w:pPr>
          </w:p>
          <w:p>
            <w:pPr>
              <w:pStyle w:val="Body"/>
            </w:pPr>
            <w:r>
              <w:rPr>
                <w:rFonts w:ascii="Times New Roman" w:cs="Times New Roman" w:hAnsi="Times New Roman" w:eastAsia="Times New Roman"/>
                <w:b w:val="1"/>
                <w:bCs w:val="1"/>
                <w:shd w:val="nil" w:color="auto" w:fill="auto"/>
                <w:lang w:val="en-US"/>
              </w:rPr>
            </w:r>
          </w:p>
        </w:tc>
      </w:tr>
    </w:tbl>
    <w:p>
      <w:pPr>
        <w:pStyle w:val="Body"/>
        <w:widowControl w:val="0"/>
        <w:ind w:left="108" w:hanging="108"/>
      </w:pPr>
      <w:r>
        <w:rPr>
          <w:rFonts w:ascii="Times New Roman" w:cs="Times New Roman" w:hAnsi="Times New Roman" w:eastAsia="Times New Roman"/>
          <w:b w:val="1"/>
          <w:bCs w:val="1"/>
        </w:rPr>
      </w:r>
    </w:p>
    <w:sectPr>
      <w:headerReference w:type="default" r:id="rId4"/>
      <w:footerReference w:type="default" r:id="rId5"/>
      <w:pgSz w:w="12240" w:h="15840" w:orient="portrait"/>
      <w:pgMar w:top="1080" w:right="720" w:bottom="1080"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lang w:val="en-US"/>
      </w:rPr>
      <w:t xml:space="preserve">© </w:t>
    </w:r>
    <w:r>
      <w:rPr>
        <w:rtl w:val="0"/>
        <w:lang w:val="en-US"/>
      </w:rPr>
      <w:t>PIH Network, 2010.  All rights reserved.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Colorful List Accent 1">
    <w:name w:val="Colorful List Accent 1"/>
    <w:next w:val="Colorful List Accent 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