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1951" w14:textId="77777777" w:rsidR="00A4359F" w:rsidRPr="00D64E56" w:rsidRDefault="00E62494" w:rsidP="00D64E56">
      <w:pPr>
        <w:spacing w:after="0" w:line="240" w:lineRule="auto"/>
        <w:jc w:val="center"/>
        <w:textAlignment w:val="baseline"/>
        <w:rPr>
          <w:rFonts w:ascii="Garamond" w:eastAsia="Times New Roman" w:hAnsi="Garamond" w:cs="Times New Roman"/>
          <w:b/>
          <w:iCs/>
          <w:color w:val="333333"/>
          <w:sz w:val="24"/>
          <w:szCs w:val="24"/>
          <w:bdr w:val="none" w:sz="0" w:space="0" w:color="auto" w:frame="1"/>
        </w:rPr>
      </w:pPr>
      <w:r w:rsidRPr="00D64E56">
        <w:rPr>
          <w:rFonts w:ascii="Garamond" w:eastAsia="Times New Roman" w:hAnsi="Garamond" w:cs="Times New Roman"/>
          <w:b/>
          <w:iCs/>
          <w:color w:val="333333"/>
          <w:sz w:val="24"/>
          <w:szCs w:val="24"/>
          <w:bdr w:val="none" w:sz="0" w:space="0" w:color="auto" w:frame="1"/>
        </w:rPr>
        <w:t>Argument against President Obama’s Executive Order</w:t>
      </w:r>
    </w:p>
    <w:p w14:paraId="2B9DF9C4" w14:textId="77777777" w:rsidR="00E62494" w:rsidRPr="00D64E56" w:rsidRDefault="00E62494" w:rsidP="00D64E56">
      <w:pPr>
        <w:spacing w:after="0" w:line="240" w:lineRule="auto"/>
        <w:jc w:val="center"/>
        <w:textAlignment w:val="baseline"/>
        <w:rPr>
          <w:rFonts w:ascii="Garamond" w:eastAsia="Times New Roman" w:hAnsi="Garamond" w:cs="Times New Roman"/>
          <w:b/>
          <w:iCs/>
          <w:color w:val="333333"/>
          <w:sz w:val="24"/>
          <w:szCs w:val="24"/>
          <w:bdr w:val="none" w:sz="0" w:space="0" w:color="auto" w:frame="1"/>
        </w:rPr>
      </w:pPr>
      <w:r w:rsidRPr="00D64E56">
        <w:rPr>
          <w:rFonts w:ascii="Garamond" w:eastAsia="Times New Roman" w:hAnsi="Garamond" w:cs="Times New Roman"/>
          <w:b/>
          <w:iCs/>
          <w:color w:val="333333"/>
          <w:sz w:val="24"/>
          <w:szCs w:val="24"/>
          <w:bdr w:val="none" w:sz="0" w:space="0" w:color="auto" w:frame="1"/>
        </w:rPr>
        <w:t>Deferred Action for Parental Authority (DAPA)</w:t>
      </w:r>
    </w:p>
    <w:p w14:paraId="668396AA" w14:textId="77777777" w:rsidR="00E62494" w:rsidRPr="00D64E56" w:rsidRDefault="00E62494" w:rsidP="00D64E56">
      <w:pPr>
        <w:spacing w:after="0" w:line="240" w:lineRule="auto"/>
        <w:jc w:val="center"/>
        <w:textAlignment w:val="baseline"/>
        <w:rPr>
          <w:rFonts w:ascii="Garamond" w:eastAsia="Times New Roman" w:hAnsi="Garamond" w:cs="Times New Roman"/>
          <w:b/>
          <w:iCs/>
          <w:color w:val="333333"/>
          <w:sz w:val="24"/>
          <w:szCs w:val="24"/>
          <w:bdr w:val="none" w:sz="0" w:space="0" w:color="auto" w:frame="1"/>
        </w:rPr>
      </w:pPr>
      <w:r w:rsidRPr="00D64E56">
        <w:rPr>
          <w:rFonts w:ascii="Garamond" w:eastAsia="Times New Roman" w:hAnsi="Garamond" w:cs="Times New Roman"/>
          <w:b/>
          <w:iCs/>
          <w:color w:val="333333"/>
          <w:sz w:val="24"/>
          <w:szCs w:val="24"/>
          <w:bdr w:val="none" w:sz="0" w:space="0" w:color="auto" w:frame="1"/>
        </w:rPr>
        <w:t>Deferred Action for Childhood Arrivals (DACA)</w:t>
      </w:r>
    </w:p>
    <w:p w14:paraId="6137D604" w14:textId="77777777" w:rsidR="00E62494" w:rsidRPr="00D64E56" w:rsidRDefault="00E62494" w:rsidP="00D64E56">
      <w:pPr>
        <w:spacing w:after="0" w:line="240" w:lineRule="auto"/>
        <w:jc w:val="center"/>
        <w:textAlignment w:val="baseline"/>
        <w:rPr>
          <w:rFonts w:ascii="Garamond" w:eastAsia="Times New Roman" w:hAnsi="Garamond" w:cs="Times New Roman"/>
          <w:i/>
          <w:iCs/>
          <w:color w:val="333333"/>
          <w:sz w:val="24"/>
          <w:szCs w:val="24"/>
          <w:bdr w:val="none" w:sz="0" w:space="0" w:color="auto" w:frame="1"/>
        </w:rPr>
      </w:pPr>
    </w:p>
    <w:p w14:paraId="3BCE92A2" w14:textId="111F0556" w:rsidR="00D64E56" w:rsidRPr="00DA5FDF" w:rsidRDefault="00D64E56" w:rsidP="00D64E56">
      <w:pPr>
        <w:rPr>
          <w:rFonts w:ascii="Garamond" w:hAnsi="Garamond" w:cs="Times New Roman"/>
        </w:rPr>
      </w:pPr>
      <w:r w:rsidRPr="00DA5FDF">
        <w:rPr>
          <w:rFonts w:ascii="Garamond" w:hAnsi="Garamond" w:cs="Times New Roman"/>
        </w:rPr>
        <w:t xml:space="preserve">DAPA and DACA were a set of instructions from the Department of Homeland Security, which is under the executive branch, to </w:t>
      </w:r>
      <w:r>
        <w:rPr>
          <w:rFonts w:ascii="Garamond" w:hAnsi="Garamond" w:cs="Times New Roman"/>
        </w:rPr>
        <w:t>guide</w:t>
      </w:r>
      <w:r w:rsidRPr="00DA5FDF">
        <w:rPr>
          <w:rFonts w:ascii="Garamond" w:hAnsi="Garamond" w:cs="Times New Roman"/>
        </w:rPr>
        <w:t xml:space="preserve"> officials in deciding which illegal immigrants should receive top priority for deportation. They explained the priorities should be national security, border security, and public safety. Officials should focus on violent criminals instead of parents or children who were law abiding and working.</w:t>
      </w:r>
    </w:p>
    <w:p w14:paraId="5E4AA663" w14:textId="6D6CAA27" w:rsidR="00D64E56" w:rsidRPr="00DA5FDF" w:rsidRDefault="00D64E56" w:rsidP="00D64E56">
      <w:pPr>
        <w:rPr>
          <w:rFonts w:ascii="Garamond" w:hAnsi="Garamond" w:cs="Times New Roman"/>
        </w:rPr>
      </w:pPr>
      <w:r>
        <w:rPr>
          <w:rFonts w:ascii="Garamond" w:hAnsi="Garamond" w:cs="Times New Roman"/>
        </w:rPr>
        <w:t>The case before the Supreme C</w:t>
      </w:r>
      <w:r w:rsidRPr="00DA5FDF">
        <w:rPr>
          <w:rFonts w:ascii="Garamond" w:hAnsi="Garamond" w:cs="Times New Roman"/>
        </w:rPr>
        <w:t>ourt is asking whether President Obama had the authority to do</w:t>
      </w:r>
      <w:r>
        <w:rPr>
          <w:rFonts w:ascii="Garamond" w:hAnsi="Garamond" w:cs="Times New Roman"/>
        </w:rPr>
        <w:t xml:space="preserve"> this. The answer is clearly no</w:t>
      </w:r>
      <w:r w:rsidRPr="00DA5FDF">
        <w:rPr>
          <w:rFonts w:ascii="Garamond" w:hAnsi="Garamond" w:cs="Times New Roman"/>
        </w:rPr>
        <w:t xml:space="preserve"> for two constitutional reasons: (1) Congress gives the </w:t>
      </w:r>
      <w:r>
        <w:rPr>
          <w:rFonts w:ascii="Garamond" w:hAnsi="Garamond" w:cs="Times New Roman"/>
        </w:rPr>
        <w:t>legislative</w:t>
      </w:r>
      <w:r w:rsidRPr="00DA5FDF">
        <w:rPr>
          <w:rFonts w:ascii="Garamond" w:hAnsi="Garamond" w:cs="Times New Roman"/>
        </w:rPr>
        <w:t xml:space="preserve"> branch </w:t>
      </w:r>
      <w:r>
        <w:rPr>
          <w:rFonts w:ascii="Garamond" w:hAnsi="Garamond" w:cs="Times New Roman"/>
        </w:rPr>
        <w:t>the power to determine which immigration policy our nation has and</w:t>
      </w:r>
      <w:r w:rsidRPr="00DA5FDF">
        <w:rPr>
          <w:rFonts w:ascii="Garamond" w:hAnsi="Garamond" w:cs="Times New Roman"/>
        </w:rPr>
        <w:t xml:space="preserve"> (2) </w:t>
      </w:r>
      <w:r>
        <w:rPr>
          <w:rFonts w:ascii="Garamond" w:hAnsi="Garamond" w:cs="Times New Roman"/>
        </w:rPr>
        <w:t>DAPA/DACA</w:t>
      </w:r>
      <w:r w:rsidRPr="00DA5FDF">
        <w:rPr>
          <w:rFonts w:ascii="Garamond" w:hAnsi="Garamond" w:cs="Times New Roman"/>
        </w:rPr>
        <w:t xml:space="preserve"> create</w:t>
      </w:r>
      <w:r>
        <w:rPr>
          <w:rFonts w:ascii="Garamond" w:hAnsi="Garamond" w:cs="Times New Roman"/>
        </w:rPr>
        <w:t>d</w:t>
      </w:r>
      <w:r w:rsidRPr="00DA5FDF">
        <w:rPr>
          <w:rFonts w:ascii="Garamond" w:hAnsi="Garamond" w:cs="Times New Roman"/>
        </w:rPr>
        <w:t xml:space="preserve"> a new law.</w:t>
      </w:r>
    </w:p>
    <w:p w14:paraId="70DE097D" w14:textId="723B25D1" w:rsidR="00D64E56" w:rsidRPr="004D7739" w:rsidRDefault="00D64E56" w:rsidP="00D64E56">
      <w:pPr>
        <w:rPr>
          <w:rFonts w:ascii="Garamond" w:hAnsi="Garamond" w:cs="Times New Roman"/>
          <w:b/>
        </w:rPr>
      </w:pPr>
      <w:r w:rsidRPr="004D7739">
        <w:rPr>
          <w:rFonts w:ascii="Garamond" w:hAnsi="Garamond" w:cs="Times New Roman"/>
          <w:b/>
        </w:rPr>
        <w:t xml:space="preserve">Congress gives the </w:t>
      </w:r>
      <w:r>
        <w:rPr>
          <w:rFonts w:ascii="Garamond" w:hAnsi="Garamond" w:cs="Times New Roman"/>
          <w:b/>
        </w:rPr>
        <w:t>legislative</w:t>
      </w:r>
      <w:r w:rsidRPr="004D7739">
        <w:rPr>
          <w:rFonts w:ascii="Garamond" w:hAnsi="Garamond" w:cs="Times New Roman"/>
          <w:b/>
        </w:rPr>
        <w:t xml:space="preserve"> branch </w:t>
      </w:r>
      <w:r>
        <w:rPr>
          <w:rFonts w:ascii="Garamond" w:hAnsi="Garamond" w:cs="Times New Roman"/>
          <w:b/>
        </w:rPr>
        <w:t>power to write laws – specifically immigration laws</w:t>
      </w:r>
    </w:p>
    <w:p w14:paraId="361A44A0" w14:textId="77777777" w:rsidR="00A4359F" w:rsidRDefault="00A4359F"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Impatient presidents don’t get to rewrite the law when they don’t get their way. This is foundational to our country’s entire system of governance. Yes, this case </w:t>
      </w:r>
      <w:r w:rsidRPr="00D64E56">
        <w:rPr>
          <w:rFonts w:ascii="Garamond" w:eastAsia="Times New Roman" w:hAnsi="Garamond" w:cs="Times New Roman"/>
          <w:i/>
          <w:iCs/>
          <w:color w:val="333333"/>
          <w:sz w:val="24"/>
          <w:szCs w:val="24"/>
          <w:bdr w:val="none" w:sz="0" w:space="0" w:color="auto" w:frame="1"/>
        </w:rPr>
        <w:t>is</w:t>
      </w:r>
      <w:r w:rsidRPr="00D64E56">
        <w:rPr>
          <w:rFonts w:ascii="Garamond" w:eastAsia="Times New Roman" w:hAnsi="Garamond" w:cs="Times New Roman"/>
          <w:color w:val="333333"/>
          <w:sz w:val="24"/>
          <w:szCs w:val="24"/>
        </w:rPr>
        <w:t xml:space="preserve"> of great national importance, as the president </w:t>
      </w:r>
      <w:r w:rsidR="00C5148E" w:rsidRPr="00D64E56">
        <w:rPr>
          <w:rFonts w:ascii="Garamond" w:eastAsia="Times New Roman" w:hAnsi="Garamond" w:cs="Times New Roman"/>
          <w:color w:val="333333"/>
          <w:sz w:val="24"/>
          <w:szCs w:val="24"/>
        </w:rPr>
        <w:t>states</w:t>
      </w:r>
      <w:r w:rsidRPr="00D64E56">
        <w:rPr>
          <w:rFonts w:ascii="Garamond" w:eastAsia="Times New Roman" w:hAnsi="Garamond" w:cs="Times New Roman"/>
          <w:color w:val="333333"/>
          <w:sz w:val="24"/>
          <w:szCs w:val="24"/>
        </w:rPr>
        <w:t>, but for reasons different than those he advanced. It’s not about immigration policy. It’s about the Constitution and fundamental pillars of our republic – the separation of powers – intended to protect our liberties and freedoms (including those of people lawfully entering the United States).</w:t>
      </w:r>
    </w:p>
    <w:p w14:paraId="6226BE55"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28C77A8E" w14:textId="77777777" w:rsidR="00A4359F" w:rsidRDefault="00A4359F"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On numerous occasions, President Barack Obama publicly proclaimed that he took executive action to “change the law” – specifically, to categorically confer “lawful presence” on at least 4.3 million illegal aliens. To the president, his constitutional responsibility to “take Care that the Laws be faithfully executed” brings with it the power to change the law. He’s wrong.</w:t>
      </w:r>
    </w:p>
    <w:p w14:paraId="0360A304"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07B5578E" w14:textId="77777777" w:rsidR="002C3ECA" w:rsidRDefault="00A4359F"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President Obama’s actions are unconstitutional, violating the separation of powers</w:t>
      </w:r>
      <w:r w:rsidR="002C3ECA" w:rsidRPr="00D64E56">
        <w:rPr>
          <w:rFonts w:ascii="Garamond" w:eastAsia="Times New Roman" w:hAnsi="Garamond" w:cs="Times New Roman"/>
          <w:color w:val="333333"/>
          <w:sz w:val="24"/>
          <w:szCs w:val="24"/>
        </w:rPr>
        <w:t xml:space="preserve">. </w:t>
      </w:r>
      <w:r w:rsidRPr="00D64E56">
        <w:rPr>
          <w:rFonts w:ascii="Garamond" w:eastAsia="Times New Roman" w:hAnsi="Garamond" w:cs="Times New Roman"/>
          <w:color w:val="333333"/>
          <w:sz w:val="24"/>
          <w:szCs w:val="24"/>
        </w:rPr>
        <w:t xml:space="preserve"> Congress’s refusal to enact the president’s preferred policies does not provide a </w:t>
      </w:r>
      <w:r w:rsidR="00125237" w:rsidRPr="00D64E56">
        <w:rPr>
          <w:rFonts w:ascii="Garamond" w:eastAsia="Times New Roman" w:hAnsi="Garamond" w:cs="Times New Roman"/>
          <w:color w:val="333333"/>
          <w:sz w:val="24"/>
          <w:szCs w:val="24"/>
        </w:rPr>
        <w:t>good reason</w:t>
      </w:r>
      <w:r w:rsidRPr="00D64E56">
        <w:rPr>
          <w:rFonts w:ascii="Garamond" w:eastAsia="Times New Roman" w:hAnsi="Garamond" w:cs="Times New Roman"/>
          <w:color w:val="333333"/>
          <w:sz w:val="24"/>
          <w:szCs w:val="24"/>
        </w:rPr>
        <w:t xml:space="preserve"> for violating our nation’s vital restraints on executive authority. The president’s action is not </w:t>
      </w:r>
      <w:r w:rsidR="00125237" w:rsidRPr="00D64E56">
        <w:rPr>
          <w:rFonts w:ascii="Garamond" w:eastAsia="Times New Roman" w:hAnsi="Garamond" w:cs="Times New Roman"/>
          <w:color w:val="333333"/>
          <w:sz w:val="24"/>
          <w:szCs w:val="24"/>
        </w:rPr>
        <w:t>tied</w:t>
      </w:r>
      <w:r w:rsidRPr="00D64E56">
        <w:rPr>
          <w:rFonts w:ascii="Garamond" w:eastAsia="Times New Roman" w:hAnsi="Garamond" w:cs="Times New Roman"/>
          <w:color w:val="333333"/>
          <w:sz w:val="24"/>
          <w:szCs w:val="24"/>
        </w:rPr>
        <w:t xml:space="preserve"> to his constitutional authority, either express or implied, nor can it be </w:t>
      </w:r>
      <w:r w:rsidR="00125237" w:rsidRPr="00D64E56">
        <w:rPr>
          <w:rFonts w:ascii="Garamond" w:eastAsia="Times New Roman" w:hAnsi="Garamond" w:cs="Times New Roman"/>
          <w:color w:val="333333"/>
          <w:sz w:val="24"/>
          <w:szCs w:val="24"/>
        </w:rPr>
        <w:t xml:space="preserve">tied to an assignment </w:t>
      </w:r>
      <w:r w:rsidRPr="00D64E56">
        <w:rPr>
          <w:rFonts w:ascii="Garamond" w:eastAsia="Times New Roman" w:hAnsi="Garamond" w:cs="Times New Roman"/>
          <w:color w:val="333333"/>
          <w:sz w:val="24"/>
          <w:szCs w:val="24"/>
        </w:rPr>
        <w:t>of statutory authority.</w:t>
      </w:r>
      <w:r w:rsidR="00000446" w:rsidRPr="00D64E56">
        <w:rPr>
          <w:rFonts w:ascii="Garamond" w:eastAsia="Times New Roman" w:hAnsi="Garamond" w:cs="Times New Roman"/>
          <w:color w:val="333333"/>
          <w:sz w:val="24"/>
          <w:szCs w:val="24"/>
        </w:rPr>
        <w:t xml:space="preserve">  T</w:t>
      </w:r>
      <w:r w:rsidRPr="00D64E56">
        <w:rPr>
          <w:rFonts w:ascii="Garamond" w:eastAsia="Times New Roman" w:hAnsi="Garamond" w:cs="Times New Roman"/>
          <w:color w:val="333333"/>
          <w:sz w:val="24"/>
          <w:szCs w:val="24"/>
        </w:rPr>
        <w:t>he president violated the constitutional doctrines of separation of powers and federalism in order to accomplish that which he could not through the legitimate constitutional system</w:t>
      </w:r>
      <w:r w:rsidR="002C3ECA" w:rsidRPr="00D64E56">
        <w:rPr>
          <w:rFonts w:ascii="Garamond" w:eastAsia="Times New Roman" w:hAnsi="Garamond" w:cs="Times New Roman"/>
          <w:color w:val="333333"/>
          <w:sz w:val="24"/>
          <w:szCs w:val="24"/>
        </w:rPr>
        <w:t>.</w:t>
      </w:r>
    </w:p>
    <w:p w14:paraId="2D5A85A7"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52EC9E61" w14:textId="77777777" w:rsidR="00A4359F" w:rsidRDefault="00A4359F"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The Constitution vests in Congress the </w:t>
      </w:r>
      <w:r w:rsidRPr="00D64E56">
        <w:rPr>
          <w:rFonts w:ascii="Garamond" w:eastAsia="Times New Roman" w:hAnsi="Garamond" w:cs="Times New Roman"/>
          <w:i/>
          <w:iCs/>
          <w:color w:val="333333"/>
          <w:sz w:val="24"/>
          <w:szCs w:val="24"/>
          <w:bdr w:val="none" w:sz="0" w:space="0" w:color="auto" w:frame="1"/>
        </w:rPr>
        <w:t>exclusive</w:t>
      </w:r>
      <w:r w:rsidRPr="00D64E56">
        <w:rPr>
          <w:rFonts w:ascii="Garamond" w:eastAsia="Times New Roman" w:hAnsi="Garamond" w:cs="Times New Roman"/>
          <w:color w:val="333333"/>
          <w:sz w:val="24"/>
          <w:szCs w:val="24"/>
        </w:rPr>
        <w:t xml:space="preserve"> authority to make law and set immigration policies. </w:t>
      </w:r>
      <w:r w:rsidR="002C3ECA" w:rsidRPr="00D64E56">
        <w:rPr>
          <w:rFonts w:ascii="Garamond" w:eastAsia="Times New Roman" w:hAnsi="Garamond" w:cs="Times New Roman"/>
          <w:color w:val="333333"/>
          <w:sz w:val="24"/>
          <w:szCs w:val="24"/>
        </w:rPr>
        <w:t xml:space="preserve"> </w:t>
      </w:r>
      <w:r w:rsidRPr="00D64E56">
        <w:rPr>
          <w:rFonts w:ascii="Garamond" w:eastAsia="Times New Roman" w:hAnsi="Garamond" w:cs="Times New Roman"/>
          <w:color w:val="333333"/>
          <w:sz w:val="24"/>
          <w:szCs w:val="24"/>
        </w:rPr>
        <w:t>The Supreme Court has acknowledged Congress’s exclusive authority over naturalization, and recognized that it is in Congress’s exclusive authority to dictate the policy pertaining to aliens’ ability to enter and remain in the United States.</w:t>
      </w:r>
    </w:p>
    <w:p w14:paraId="04C6302A"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5A84C721" w14:textId="77777777" w:rsidR="00A4359F" w:rsidRDefault="00A4359F"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Congress has created a comprehensive immigration scheme – which expresses its desired policy as to classes of immigrants – but the class identified by the Department of Homeland Security’s directive for categorical relief is unsupported by this scheme. Moreover, the DHS directive, by the president’s admission, changes the law and sets a new policy, exceeding the executive’s constitutional authority and disrupting the delicate balance of powers.</w:t>
      </w:r>
    </w:p>
    <w:p w14:paraId="42325C3A"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32D8194D" w14:textId="77777777" w:rsidR="00000446" w:rsidRDefault="002C3ECA" w:rsidP="00D64E56">
      <w:pPr>
        <w:spacing w:after="0" w:line="240" w:lineRule="auto"/>
        <w:ind w:firstLine="720"/>
        <w:textAlignment w:val="baseline"/>
        <w:rPr>
          <w:rFonts w:ascii="inherit" w:eastAsia="Times New Roman" w:hAnsi="inherit" w:cs="Times New Roman"/>
          <w:color w:val="333333"/>
          <w:sz w:val="20"/>
          <w:szCs w:val="20"/>
        </w:rPr>
      </w:pPr>
      <w:r w:rsidRPr="00D64E56">
        <w:rPr>
          <w:rFonts w:ascii="Garamond" w:eastAsia="Times New Roman" w:hAnsi="Garamond" w:cs="Times New Roman"/>
          <w:color w:val="333333"/>
          <w:sz w:val="24"/>
          <w:szCs w:val="24"/>
        </w:rPr>
        <w:t>A</w:t>
      </w:r>
      <w:r w:rsidR="00A4359F" w:rsidRPr="00D64E56">
        <w:rPr>
          <w:rFonts w:ascii="Garamond" w:eastAsia="Times New Roman" w:hAnsi="Garamond" w:cs="Times New Roman"/>
          <w:color w:val="333333"/>
          <w:sz w:val="24"/>
          <w:szCs w:val="24"/>
        </w:rPr>
        <w:t>n emotional appeal t</w:t>
      </w:r>
      <w:r w:rsidR="00C5148E" w:rsidRPr="00D64E56">
        <w:rPr>
          <w:rFonts w:ascii="Garamond" w:eastAsia="Times New Roman" w:hAnsi="Garamond" w:cs="Times New Roman"/>
          <w:color w:val="333333"/>
          <w:sz w:val="24"/>
          <w:szCs w:val="24"/>
        </w:rPr>
        <w:t>o the plight of illegal aliens hides</w:t>
      </w:r>
      <w:r w:rsidR="00A4359F" w:rsidRPr="00D64E56">
        <w:rPr>
          <w:rFonts w:ascii="Garamond" w:eastAsia="Times New Roman" w:hAnsi="Garamond" w:cs="Times New Roman"/>
          <w:color w:val="333333"/>
          <w:sz w:val="24"/>
          <w:szCs w:val="24"/>
        </w:rPr>
        <w:t xml:space="preserve"> the real issue: The Constitution grants decision-making power in these areas to Congress and Congress alone. The executive is but to enforce and execute the laws made by Congress. It’s true that, for better or worse (mostly worse), Congress has vested agencies with certain duties that often entail discretion. But neither the president nor his agents are granted </w:t>
      </w:r>
      <w:r w:rsidR="00A4359F" w:rsidRPr="00D64E56">
        <w:rPr>
          <w:rFonts w:ascii="Garamond" w:eastAsia="Times New Roman" w:hAnsi="Garamond" w:cs="Times New Roman"/>
          <w:color w:val="333333"/>
          <w:sz w:val="24"/>
          <w:szCs w:val="24"/>
        </w:rPr>
        <w:lastRenderedPageBreak/>
        <w:t>authority to </w:t>
      </w:r>
      <w:r w:rsidR="00A4359F" w:rsidRPr="00D64E56">
        <w:rPr>
          <w:rFonts w:ascii="Garamond" w:eastAsia="Times New Roman" w:hAnsi="Garamond" w:cs="Times New Roman"/>
          <w:i/>
          <w:iCs/>
          <w:color w:val="333333"/>
          <w:sz w:val="24"/>
          <w:szCs w:val="24"/>
          <w:bdr w:val="none" w:sz="0" w:space="0" w:color="auto" w:frame="1"/>
        </w:rPr>
        <w:t>change</w:t>
      </w:r>
      <w:r w:rsidR="00A4359F" w:rsidRPr="00D64E56">
        <w:rPr>
          <w:rFonts w:ascii="Garamond" w:eastAsia="Times New Roman" w:hAnsi="Garamond" w:cs="Times New Roman"/>
          <w:color w:val="333333"/>
          <w:sz w:val="24"/>
          <w:szCs w:val="24"/>
        </w:rPr>
        <w:t xml:space="preserve"> the law. DAPA changed the law as only Congress may, and violated the president’s solemn duty to “take Care that the Laws be faithfully executed.” This is as clear a case of unconstitutional executive overreach as there ever was. </w:t>
      </w:r>
    </w:p>
    <w:p w14:paraId="274F706C" w14:textId="77777777" w:rsidR="00000446" w:rsidRDefault="00000446" w:rsidP="00D64E56">
      <w:pPr>
        <w:spacing w:after="0" w:line="240" w:lineRule="auto"/>
        <w:ind w:firstLine="720"/>
        <w:textAlignment w:val="baseline"/>
        <w:rPr>
          <w:rFonts w:ascii="inherit" w:eastAsia="Times New Roman" w:hAnsi="inherit" w:cs="Times New Roman"/>
          <w:color w:val="333333"/>
          <w:sz w:val="20"/>
          <w:szCs w:val="20"/>
        </w:rPr>
      </w:pPr>
    </w:p>
    <w:p w14:paraId="2108F3EA" w14:textId="6DFEE330" w:rsidR="00D64E56" w:rsidRPr="00D64E56" w:rsidRDefault="00D64E56" w:rsidP="00D64E56">
      <w:pPr>
        <w:spacing w:after="0" w:line="240" w:lineRule="auto"/>
        <w:textAlignment w:val="baseline"/>
        <w:rPr>
          <w:rFonts w:ascii="Garamond" w:eastAsia="Times New Roman" w:hAnsi="Garamond" w:cs="Times New Roman"/>
          <w:b/>
          <w:color w:val="333333"/>
          <w:sz w:val="24"/>
          <w:szCs w:val="24"/>
        </w:rPr>
      </w:pPr>
      <w:r w:rsidRPr="00D64E56">
        <w:rPr>
          <w:rFonts w:ascii="Garamond" w:eastAsia="Times New Roman" w:hAnsi="Garamond" w:cs="Times New Roman"/>
          <w:b/>
          <w:color w:val="333333"/>
          <w:sz w:val="24"/>
          <w:szCs w:val="24"/>
        </w:rPr>
        <w:t>DAPA/DACA created a new immigration law</w:t>
      </w:r>
    </w:p>
    <w:p w14:paraId="547EDB1B" w14:textId="77777777" w:rsidR="00D64E56" w:rsidRPr="00D64E56" w:rsidRDefault="00D64E56" w:rsidP="00D64E56">
      <w:pPr>
        <w:spacing w:after="0" w:line="240" w:lineRule="auto"/>
        <w:textAlignment w:val="baseline"/>
        <w:rPr>
          <w:rFonts w:ascii="Garamond" w:eastAsia="Times New Roman" w:hAnsi="Garamond" w:cs="Times New Roman"/>
          <w:b/>
          <w:color w:val="333333"/>
          <w:sz w:val="24"/>
          <w:szCs w:val="24"/>
        </w:rPr>
      </w:pPr>
    </w:p>
    <w:p w14:paraId="1EF31221" w14:textId="77777777" w:rsidR="00D64E56" w:rsidRDefault="00D64E56"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It is undisputed that, through DAPA, “an individual is permitted to be lawfully present in the United States” – 4.3 million individuals according to the district court. The newfound status would bring eligibility for public benefits like Social Security and Medicare, and work authorizations, Social Security numbers, and earned income tax credits would follow. So, too, would driver’s licenses, at the states’ expense. There can be no doubt that DAPA substantively alters immigration policy. The president was entirely correct when he said he “changed the law.”</w:t>
      </w:r>
    </w:p>
    <w:p w14:paraId="016E394C" w14:textId="77777777" w:rsid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143D21EB" w14:textId="4F9A3572" w:rsidR="00D64E56" w:rsidRDefault="00D64E56" w:rsidP="00D64E56">
      <w:pPr>
        <w:spacing w:after="0" w:line="240" w:lineRule="auto"/>
        <w:ind w:firstLine="720"/>
        <w:textAlignment w:val="baseline"/>
        <w:rPr>
          <w:rFonts w:ascii="Garamond" w:eastAsia="Times New Roman" w:hAnsi="Garamond" w:cs="Times New Roman"/>
          <w:color w:val="333333"/>
          <w:sz w:val="24"/>
          <w:szCs w:val="24"/>
        </w:rPr>
      </w:pPr>
      <w:r w:rsidRPr="00D64E56">
        <w:rPr>
          <w:rFonts w:ascii="Garamond" w:eastAsia="Times New Roman" w:hAnsi="Garamond" w:cs="Times New Roman"/>
          <w:color w:val="333333"/>
          <w:sz w:val="24"/>
          <w:szCs w:val="24"/>
        </w:rPr>
        <w:t xml:space="preserve">Therefore, the DAPA and DACA executive orders violate the Constitution because </w:t>
      </w:r>
      <w:r>
        <w:rPr>
          <w:rFonts w:ascii="Garamond" w:eastAsia="Times New Roman" w:hAnsi="Garamond" w:cs="Times New Roman"/>
          <w:color w:val="333333"/>
          <w:sz w:val="24"/>
          <w:szCs w:val="24"/>
        </w:rPr>
        <w:t>the Constitution gives only Congress the ability to write immigration law and DAPA and DACA created a new class of immigrants, not allowed by Congress.</w:t>
      </w:r>
    </w:p>
    <w:p w14:paraId="158FBB61" w14:textId="77777777" w:rsid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0239CEC6" w14:textId="05D7CB11" w:rsidR="00D64E56" w:rsidRPr="00D64E56" w:rsidRDefault="00D64E56" w:rsidP="00D64E56">
      <w:pPr>
        <w:spacing w:after="0" w:line="240" w:lineRule="auto"/>
        <w:textAlignment w:val="baseline"/>
        <w:rPr>
          <w:rFonts w:ascii="Garamond" w:eastAsia="Times New Roman" w:hAnsi="Garamond" w:cs="Times New Roman"/>
          <w:color w:val="333333"/>
          <w:sz w:val="24"/>
          <w:szCs w:val="24"/>
        </w:rPr>
      </w:pPr>
      <w:r>
        <w:rPr>
          <w:rFonts w:ascii="Garamond" w:eastAsia="Times New Roman" w:hAnsi="Garamond" w:cs="Times New Roman"/>
          <w:color w:val="333333"/>
          <w:sz w:val="24"/>
          <w:szCs w:val="24"/>
        </w:rPr>
        <w:t>Arguments developed from brief</w:t>
      </w:r>
      <w:r w:rsidRPr="00D64E56">
        <w:rPr>
          <w:rFonts w:ascii="Garamond" w:eastAsia="Times New Roman" w:hAnsi="Garamond" w:cs="Times New Roman"/>
          <w:color w:val="333333"/>
          <w:sz w:val="24"/>
          <w:szCs w:val="24"/>
        </w:rPr>
        <w:t xml:space="preserve"> submitted to the Supreme Court:</w:t>
      </w:r>
    </w:p>
    <w:p w14:paraId="2EA6A436" w14:textId="52E91E7C" w:rsidR="00D64E56" w:rsidRPr="00D64E56" w:rsidRDefault="00D64E56" w:rsidP="00D64E56">
      <w:pPr>
        <w:pStyle w:val="ListParagraph"/>
        <w:numPr>
          <w:ilvl w:val="0"/>
          <w:numId w:val="3"/>
        </w:numPr>
        <w:spacing w:after="0" w:line="240" w:lineRule="auto"/>
        <w:textAlignment w:val="baseline"/>
        <w:outlineLvl w:val="0"/>
        <w:rPr>
          <w:rFonts w:ascii="Garamond" w:eastAsia="Times New Roman" w:hAnsi="Garamond" w:cs="Times New Roman"/>
          <w:color w:val="333333"/>
          <w:kern w:val="36"/>
          <w:sz w:val="24"/>
          <w:szCs w:val="24"/>
        </w:rPr>
      </w:pPr>
      <w:r w:rsidRPr="00D64E56">
        <w:rPr>
          <w:rFonts w:ascii="Garamond" w:eastAsia="Times New Roman" w:hAnsi="Garamond" w:cs="Times New Roman"/>
          <w:color w:val="333333"/>
          <w:kern w:val="36"/>
          <w:sz w:val="24"/>
          <w:szCs w:val="24"/>
        </w:rPr>
        <w:t>Symposium: Constitutional limits of presidential power – changing the law or enforcing it</w:t>
      </w:r>
      <w:r>
        <w:rPr>
          <w:rFonts w:ascii="Garamond" w:eastAsia="Times New Roman" w:hAnsi="Garamond" w:cs="Times New Roman"/>
          <w:color w:val="333333"/>
          <w:kern w:val="36"/>
          <w:sz w:val="24"/>
          <w:szCs w:val="24"/>
        </w:rPr>
        <w:br/>
      </w:r>
      <w:r w:rsidRPr="00D64E56">
        <w:rPr>
          <w:rFonts w:ascii="Garamond" w:eastAsia="Times New Roman" w:hAnsi="Garamond" w:cs="Times New Roman"/>
          <w:iCs/>
          <w:color w:val="333333"/>
          <w:sz w:val="24"/>
          <w:szCs w:val="24"/>
          <w:bdr w:val="none" w:sz="0" w:space="0" w:color="auto" w:frame="1"/>
        </w:rPr>
        <w:t xml:space="preserve">Jay </w:t>
      </w:r>
      <w:proofErr w:type="spellStart"/>
      <w:r w:rsidRPr="00D64E56">
        <w:rPr>
          <w:rFonts w:ascii="Garamond" w:eastAsia="Times New Roman" w:hAnsi="Garamond" w:cs="Times New Roman"/>
          <w:iCs/>
          <w:color w:val="333333"/>
          <w:sz w:val="24"/>
          <w:szCs w:val="24"/>
          <w:bdr w:val="none" w:sz="0" w:space="0" w:color="auto" w:frame="1"/>
        </w:rPr>
        <w:t>Sekulow</w:t>
      </w:r>
      <w:proofErr w:type="spellEnd"/>
      <w:r w:rsidRPr="00D64E56">
        <w:rPr>
          <w:rFonts w:ascii="Garamond" w:eastAsia="Times New Roman" w:hAnsi="Garamond" w:cs="Times New Roman"/>
          <w:iCs/>
          <w:color w:val="333333"/>
          <w:sz w:val="24"/>
          <w:szCs w:val="24"/>
          <w:bdr w:val="none" w:sz="0" w:space="0" w:color="auto" w:frame="1"/>
        </w:rPr>
        <w:t xml:space="preserve"> is Chief Counsel of the American Center for Law and Justice (ACLJ)</w:t>
      </w:r>
    </w:p>
    <w:p w14:paraId="28AEFF06" w14:textId="77777777" w:rsidR="00D64E56" w:rsidRPr="00D64E56" w:rsidRDefault="00D64E56" w:rsidP="00D64E56">
      <w:pPr>
        <w:spacing w:after="0" w:line="240" w:lineRule="auto"/>
        <w:textAlignment w:val="baseline"/>
        <w:outlineLvl w:val="0"/>
        <w:rPr>
          <w:rFonts w:ascii="Garamond" w:eastAsia="Times New Roman" w:hAnsi="Garamond" w:cs="Times New Roman"/>
          <w:color w:val="333333"/>
          <w:kern w:val="36"/>
          <w:sz w:val="24"/>
          <w:szCs w:val="24"/>
        </w:rPr>
      </w:pPr>
    </w:p>
    <w:p w14:paraId="46143CB9"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bookmarkStart w:id="0" w:name="_GoBack"/>
      <w:bookmarkEnd w:id="0"/>
    </w:p>
    <w:p w14:paraId="0363E521" w14:textId="77777777" w:rsid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7C98D094" w14:textId="77777777" w:rsidR="00D64E56" w:rsidRPr="00D64E56" w:rsidRDefault="00D64E56" w:rsidP="00D64E56">
      <w:pPr>
        <w:spacing w:after="0" w:line="240" w:lineRule="auto"/>
        <w:ind w:firstLine="720"/>
        <w:textAlignment w:val="baseline"/>
        <w:rPr>
          <w:rFonts w:ascii="Garamond" w:eastAsia="Times New Roman" w:hAnsi="Garamond" w:cs="Times New Roman"/>
          <w:color w:val="333333"/>
          <w:sz w:val="24"/>
          <w:szCs w:val="24"/>
        </w:rPr>
      </w:pPr>
    </w:p>
    <w:p w14:paraId="21A87C38" w14:textId="77777777" w:rsidR="00D64E56" w:rsidRPr="00D64E56" w:rsidRDefault="00D64E56" w:rsidP="00D64E56">
      <w:pPr>
        <w:spacing w:after="0" w:line="240" w:lineRule="auto"/>
        <w:textAlignment w:val="baseline"/>
        <w:rPr>
          <w:rFonts w:ascii="Garamond" w:eastAsia="Times New Roman" w:hAnsi="Garamond" w:cs="Times New Roman"/>
          <w:b/>
          <w:color w:val="333333"/>
          <w:sz w:val="20"/>
          <w:szCs w:val="20"/>
        </w:rPr>
      </w:pPr>
    </w:p>
    <w:p w14:paraId="6F821F7D" w14:textId="77777777" w:rsidR="00D64E56" w:rsidRDefault="00D64E56" w:rsidP="00D64E56">
      <w:pPr>
        <w:spacing w:after="0" w:line="240" w:lineRule="auto"/>
        <w:textAlignment w:val="baseline"/>
        <w:rPr>
          <w:rFonts w:ascii="inherit" w:eastAsia="Times New Roman" w:hAnsi="inherit" w:cs="Times New Roman"/>
          <w:color w:val="333333"/>
          <w:sz w:val="20"/>
          <w:szCs w:val="20"/>
        </w:rPr>
      </w:pPr>
    </w:p>
    <w:p w14:paraId="665E8E1D" w14:textId="77777777" w:rsidR="00D64E56" w:rsidRDefault="00D64E56" w:rsidP="00D64E56">
      <w:pPr>
        <w:spacing w:after="0" w:line="240" w:lineRule="auto"/>
        <w:textAlignment w:val="baseline"/>
        <w:rPr>
          <w:rFonts w:ascii="inherit" w:eastAsia="Times New Roman" w:hAnsi="inherit" w:cs="Times New Roman"/>
          <w:color w:val="333333"/>
          <w:sz w:val="20"/>
          <w:szCs w:val="20"/>
        </w:rPr>
      </w:pPr>
    </w:p>
    <w:sectPr w:rsidR="00D64E56" w:rsidSect="00A4359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488B" w14:textId="77777777" w:rsidR="00422EC3" w:rsidRDefault="00422EC3" w:rsidP="00D64E56">
      <w:pPr>
        <w:spacing w:after="0" w:line="240" w:lineRule="auto"/>
      </w:pPr>
      <w:r>
        <w:separator/>
      </w:r>
    </w:p>
  </w:endnote>
  <w:endnote w:type="continuationSeparator" w:id="0">
    <w:p w14:paraId="782B3F2E" w14:textId="77777777" w:rsidR="00422EC3" w:rsidRDefault="00422EC3" w:rsidP="00D6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0A14" w14:textId="3BAFEB94" w:rsidR="00D64E56" w:rsidRPr="00D64E56" w:rsidRDefault="00D64E56">
    <w:pPr>
      <w:pStyle w:val="Footer"/>
      <w:rPr>
        <w:rFonts w:ascii="Garamond" w:hAnsi="Garamond"/>
        <w:sz w:val="24"/>
        <w:szCs w:val="24"/>
      </w:rPr>
    </w:pPr>
    <w:r w:rsidRPr="00D64E56">
      <w:rPr>
        <w:rFonts w:ascii="Garamond" w:hAnsi="Garamond"/>
        <w:sz w:val="24"/>
        <w:szCs w:val="24"/>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2F2F4" w14:textId="77777777" w:rsidR="00422EC3" w:rsidRDefault="00422EC3" w:rsidP="00D64E56">
      <w:pPr>
        <w:spacing w:after="0" w:line="240" w:lineRule="auto"/>
      </w:pPr>
      <w:r>
        <w:separator/>
      </w:r>
    </w:p>
  </w:footnote>
  <w:footnote w:type="continuationSeparator" w:id="0">
    <w:p w14:paraId="2D2E79B2" w14:textId="77777777" w:rsidR="00422EC3" w:rsidRDefault="00422EC3" w:rsidP="00D64E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7616"/>
    <w:multiLevelType w:val="multilevel"/>
    <w:tmpl w:val="E208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65F91"/>
    <w:multiLevelType w:val="multilevel"/>
    <w:tmpl w:val="EEC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D6F65"/>
    <w:multiLevelType w:val="hybridMultilevel"/>
    <w:tmpl w:val="6E6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11"/>
    <w:rsid w:val="00000446"/>
    <w:rsid w:val="000242CB"/>
    <w:rsid w:val="00125237"/>
    <w:rsid w:val="00144773"/>
    <w:rsid w:val="001A30B1"/>
    <w:rsid w:val="002C3ECA"/>
    <w:rsid w:val="003462F2"/>
    <w:rsid w:val="00422EC3"/>
    <w:rsid w:val="00465CCA"/>
    <w:rsid w:val="00773192"/>
    <w:rsid w:val="008349F6"/>
    <w:rsid w:val="009A7711"/>
    <w:rsid w:val="00A32059"/>
    <w:rsid w:val="00A4359F"/>
    <w:rsid w:val="00C5148E"/>
    <w:rsid w:val="00D64E56"/>
    <w:rsid w:val="00E02BDF"/>
    <w:rsid w:val="00E62494"/>
    <w:rsid w:val="00EC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14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711"/>
    <w:rPr>
      <w:rFonts w:ascii="Tahoma" w:hAnsi="Tahoma" w:cs="Tahoma"/>
      <w:sz w:val="16"/>
      <w:szCs w:val="16"/>
    </w:rPr>
  </w:style>
  <w:style w:type="character" w:styleId="Hyperlink">
    <w:name w:val="Hyperlink"/>
    <w:basedOn w:val="DefaultParagraphFont"/>
    <w:uiPriority w:val="99"/>
    <w:unhideWhenUsed/>
    <w:rsid w:val="00D64E56"/>
    <w:rPr>
      <w:color w:val="0000FF" w:themeColor="hyperlink"/>
      <w:u w:val="single"/>
    </w:rPr>
  </w:style>
  <w:style w:type="paragraph" w:styleId="ListParagraph">
    <w:name w:val="List Paragraph"/>
    <w:basedOn w:val="Normal"/>
    <w:uiPriority w:val="34"/>
    <w:qFormat/>
    <w:rsid w:val="00D64E56"/>
    <w:pPr>
      <w:ind w:left="720"/>
      <w:contextualSpacing/>
    </w:pPr>
  </w:style>
  <w:style w:type="paragraph" w:styleId="Header">
    <w:name w:val="header"/>
    <w:basedOn w:val="Normal"/>
    <w:link w:val="HeaderChar"/>
    <w:uiPriority w:val="99"/>
    <w:unhideWhenUsed/>
    <w:rsid w:val="00D64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56"/>
  </w:style>
  <w:style w:type="paragraph" w:styleId="Footer">
    <w:name w:val="footer"/>
    <w:basedOn w:val="Normal"/>
    <w:link w:val="FooterChar"/>
    <w:uiPriority w:val="99"/>
    <w:unhideWhenUsed/>
    <w:rsid w:val="00D64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587">
      <w:bodyDiv w:val="1"/>
      <w:marLeft w:val="0"/>
      <w:marRight w:val="0"/>
      <w:marTop w:val="0"/>
      <w:marBottom w:val="0"/>
      <w:divBdr>
        <w:top w:val="none" w:sz="0" w:space="0" w:color="auto"/>
        <w:left w:val="none" w:sz="0" w:space="0" w:color="auto"/>
        <w:bottom w:val="none" w:sz="0" w:space="0" w:color="auto"/>
        <w:right w:val="none" w:sz="0" w:space="0" w:color="auto"/>
      </w:divBdr>
      <w:divsChild>
        <w:div w:id="1711414308">
          <w:marLeft w:val="0"/>
          <w:marRight w:val="0"/>
          <w:marTop w:val="0"/>
          <w:marBottom w:val="0"/>
          <w:divBdr>
            <w:top w:val="none" w:sz="0" w:space="0" w:color="auto"/>
            <w:left w:val="none" w:sz="0" w:space="0" w:color="auto"/>
            <w:bottom w:val="none" w:sz="0" w:space="0" w:color="auto"/>
            <w:right w:val="none" w:sz="0" w:space="0" w:color="auto"/>
          </w:divBdr>
        </w:div>
        <w:div w:id="340737237">
          <w:marLeft w:val="0"/>
          <w:marRight w:val="0"/>
          <w:marTop w:val="75"/>
          <w:marBottom w:val="0"/>
          <w:divBdr>
            <w:top w:val="none" w:sz="0" w:space="0" w:color="auto"/>
            <w:left w:val="none" w:sz="0" w:space="0" w:color="auto"/>
            <w:bottom w:val="none" w:sz="0" w:space="0" w:color="auto"/>
            <w:right w:val="none" w:sz="0" w:space="0" w:color="auto"/>
          </w:divBdr>
        </w:div>
        <w:div w:id="1009453276">
          <w:marLeft w:val="0"/>
          <w:marRight w:val="0"/>
          <w:marTop w:val="0"/>
          <w:marBottom w:val="150"/>
          <w:divBdr>
            <w:top w:val="dotted" w:sz="6" w:space="8" w:color="999999"/>
            <w:left w:val="none" w:sz="0" w:space="0" w:color="auto"/>
            <w:bottom w:val="none" w:sz="0" w:space="0" w:color="auto"/>
            <w:right w:val="none" w:sz="0" w:space="0" w:color="auto"/>
          </w:divBdr>
          <w:divsChild>
            <w:div w:id="106589413">
              <w:marLeft w:val="0"/>
              <w:marRight w:val="0"/>
              <w:marTop w:val="0"/>
              <w:marBottom w:val="0"/>
              <w:divBdr>
                <w:top w:val="none" w:sz="0" w:space="0" w:color="auto"/>
                <w:left w:val="none" w:sz="0" w:space="0" w:color="auto"/>
                <w:bottom w:val="none" w:sz="0" w:space="0" w:color="auto"/>
                <w:right w:val="none" w:sz="0" w:space="0" w:color="auto"/>
              </w:divBdr>
              <w:divsChild>
                <w:div w:id="3996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8700">
          <w:marLeft w:val="0"/>
          <w:marRight w:val="0"/>
          <w:marTop w:val="0"/>
          <w:marBottom w:val="0"/>
          <w:divBdr>
            <w:top w:val="none" w:sz="0" w:space="0" w:color="auto"/>
            <w:left w:val="none" w:sz="0" w:space="0" w:color="auto"/>
            <w:bottom w:val="none" w:sz="0" w:space="0" w:color="auto"/>
            <w:right w:val="none" w:sz="0" w:space="0" w:color="auto"/>
          </w:divBdr>
          <w:divsChild>
            <w:div w:id="920790953">
              <w:marLeft w:val="0"/>
              <w:marRight w:val="480"/>
              <w:marTop w:val="75"/>
              <w:marBottom w:val="0"/>
              <w:divBdr>
                <w:top w:val="none" w:sz="0" w:space="0" w:color="auto"/>
                <w:left w:val="none" w:sz="0" w:space="0" w:color="auto"/>
                <w:bottom w:val="none" w:sz="0" w:space="0" w:color="auto"/>
                <w:right w:val="none" w:sz="0" w:space="0" w:color="auto"/>
              </w:divBdr>
              <w:divsChild>
                <w:div w:id="1476219432">
                  <w:marLeft w:val="0"/>
                  <w:marRight w:val="0"/>
                  <w:marTop w:val="0"/>
                  <w:marBottom w:val="0"/>
                  <w:divBdr>
                    <w:top w:val="none" w:sz="0" w:space="0" w:color="auto"/>
                    <w:left w:val="none" w:sz="0" w:space="0" w:color="auto"/>
                    <w:bottom w:val="none" w:sz="0" w:space="0" w:color="auto"/>
                    <w:right w:val="none" w:sz="0" w:space="0" w:color="auto"/>
                  </w:divBdr>
                </w:div>
                <w:div w:id="1666515485">
                  <w:marLeft w:val="0"/>
                  <w:marRight w:val="0"/>
                  <w:marTop w:val="0"/>
                  <w:marBottom w:val="0"/>
                  <w:divBdr>
                    <w:top w:val="none" w:sz="0" w:space="0" w:color="auto"/>
                    <w:left w:val="none" w:sz="0" w:space="0" w:color="auto"/>
                    <w:bottom w:val="none" w:sz="0" w:space="0" w:color="auto"/>
                    <w:right w:val="none" w:sz="0" w:space="0" w:color="auto"/>
                  </w:divBdr>
                </w:div>
                <w:div w:id="217016593">
                  <w:marLeft w:val="0"/>
                  <w:marRight w:val="0"/>
                  <w:marTop w:val="0"/>
                  <w:marBottom w:val="0"/>
                  <w:divBdr>
                    <w:top w:val="none" w:sz="0" w:space="0" w:color="auto"/>
                    <w:left w:val="none" w:sz="0" w:space="0" w:color="auto"/>
                    <w:bottom w:val="none" w:sz="0" w:space="0" w:color="auto"/>
                    <w:right w:val="none" w:sz="0" w:space="0" w:color="auto"/>
                  </w:divBdr>
                </w:div>
                <w:div w:id="1175463526">
                  <w:marLeft w:val="0"/>
                  <w:marRight w:val="0"/>
                  <w:marTop w:val="0"/>
                  <w:marBottom w:val="0"/>
                  <w:divBdr>
                    <w:top w:val="none" w:sz="0" w:space="0" w:color="auto"/>
                    <w:left w:val="none" w:sz="0" w:space="0" w:color="auto"/>
                    <w:bottom w:val="none" w:sz="0" w:space="0" w:color="auto"/>
                    <w:right w:val="none" w:sz="0" w:space="0" w:color="auto"/>
                  </w:divBdr>
                </w:div>
                <w:div w:id="760416692">
                  <w:marLeft w:val="0"/>
                  <w:marRight w:val="0"/>
                  <w:marTop w:val="0"/>
                  <w:marBottom w:val="0"/>
                  <w:divBdr>
                    <w:top w:val="none" w:sz="0" w:space="0" w:color="auto"/>
                    <w:left w:val="none" w:sz="0" w:space="0" w:color="auto"/>
                    <w:bottom w:val="none" w:sz="0" w:space="0" w:color="auto"/>
                    <w:right w:val="none" w:sz="0" w:space="0" w:color="auto"/>
                  </w:divBdr>
                </w:div>
                <w:div w:id="1046217589">
                  <w:marLeft w:val="0"/>
                  <w:marRight w:val="0"/>
                  <w:marTop w:val="0"/>
                  <w:marBottom w:val="0"/>
                  <w:divBdr>
                    <w:top w:val="none" w:sz="0" w:space="0" w:color="auto"/>
                    <w:left w:val="none" w:sz="0" w:space="0" w:color="auto"/>
                    <w:bottom w:val="none" w:sz="0" w:space="0" w:color="auto"/>
                    <w:right w:val="none" w:sz="0" w:space="0" w:color="auto"/>
                  </w:divBdr>
                </w:div>
                <w:div w:id="541133344">
                  <w:marLeft w:val="0"/>
                  <w:marRight w:val="0"/>
                  <w:marTop w:val="0"/>
                  <w:marBottom w:val="0"/>
                  <w:divBdr>
                    <w:top w:val="none" w:sz="0" w:space="0" w:color="auto"/>
                    <w:left w:val="none" w:sz="0" w:space="0" w:color="auto"/>
                    <w:bottom w:val="none" w:sz="0" w:space="0" w:color="auto"/>
                    <w:right w:val="none" w:sz="0" w:space="0" w:color="auto"/>
                  </w:divBdr>
                </w:div>
                <w:div w:id="1780567765">
                  <w:marLeft w:val="0"/>
                  <w:marRight w:val="0"/>
                  <w:marTop w:val="0"/>
                  <w:marBottom w:val="0"/>
                  <w:divBdr>
                    <w:top w:val="none" w:sz="0" w:space="0" w:color="auto"/>
                    <w:left w:val="none" w:sz="0" w:space="0" w:color="auto"/>
                    <w:bottom w:val="none" w:sz="0" w:space="0" w:color="auto"/>
                    <w:right w:val="none" w:sz="0" w:space="0" w:color="auto"/>
                  </w:divBdr>
                </w:div>
                <w:div w:id="1567491319">
                  <w:marLeft w:val="0"/>
                  <w:marRight w:val="0"/>
                  <w:marTop w:val="0"/>
                  <w:marBottom w:val="0"/>
                  <w:divBdr>
                    <w:top w:val="none" w:sz="0" w:space="0" w:color="auto"/>
                    <w:left w:val="none" w:sz="0" w:space="0" w:color="auto"/>
                    <w:bottom w:val="none" w:sz="0" w:space="0" w:color="auto"/>
                    <w:right w:val="none" w:sz="0" w:space="0" w:color="auto"/>
                  </w:divBdr>
                </w:div>
                <w:div w:id="215700891">
                  <w:marLeft w:val="0"/>
                  <w:marRight w:val="0"/>
                  <w:marTop w:val="0"/>
                  <w:marBottom w:val="0"/>
                  <w:divBdr>
                    <w:top w:val="none" w:sz="0" w:space="0" w:color="auto"/>
                    <w:left w:val="none" w:sz="0" w:space="0" w:color="auto"/>
                    <w:bottom w:val="none" w:sz="0" w:space="0" w:color="auto"/>
                    <w:right w:val="none" w:sz="0" w:space="0" w:color="auto"/>
                  </w:divBdr>
                </w:div>
                <w:div w:id="823855721">
                  <w:marLeft w:val="0"/>
                  <w:marRight w:val="0"/>
                  <w:marTop w:val="0"/>
                  <w:marBottom w:val="0"/>
                  <w:divBdr>
                    <w:top w:val="none" w:sz="0" w:space="0" w:color="auto"/>
                    <w:left w:val="none" w:sz="0" w:space="0" w:color="auto"/>
                    <w:bottom w:val="none" w:sz="0" w:space="0" w:color="auto"/>
                    <w:right w:val="none" w:sz="0" w:space="0" w:color="auto"/>
                  </w:divBdr>
                </w:div>
                <w:div w:id="1590506299">
                  <w:marLeft w:val="0"/>
                  <w:marRight w:val="0"/>
                  <w:marTop w:val="0"/>
                  <w:marBottom w:val="0"/>
                  <w:divBdr>
                    <w:top w:val="none" w:sz="0" w:space="0" w:color="auto"/>
                    <w:left w:val="none" w:sz="0" w:space="0" w:color="auto"/>
                    <w:bottom w:val="none" w:sz="0" w:space="0" w:color="auto"/>
                    <w:right w:val="none" w:sz="0" w:space="0" w:color="auto"/>
                  </w:divBdr>
                </w:div>
                <w:div w:id="17594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3741">
      <w:bodyDiv w:val="1"/>
      <w:marLeft w:val="0"/>
      <w:marRight w:val="0"/>
      <w:marTop w:val="0"/>
      <w:marBottom w:val="0"/>
      <w:divBdr>
        <w:top w:val="none" w:sz="0" w:space="0" w:color="auto"/>
        <w:left w:val="none" w:sz="0" w:space="0" w:color="auto"/>
        <w:bottom w:val="none" w:sz="0" w:space="0" w:color="auto"/>
        <w:right w:val="none" w:sz="0" w:space="0" w:color="auto"/>
      </w:divBdr>
      <w:divsChild>
        <w:div w:id="1227259654">
          <w:marLeft w:val="0"/>
          <w:marRight w:val="0"/>
          <w:marTop w:val="0"/>
          <w:marBottom w:val="0"/>
          <w:divBdr>
            <w:top w:val="none" w:sz="0" w:space="0" w:color="auto"/>
            <w:left w:val="none" w:sz="0" w:space="0" w:color="auto"/>
            <w:bottom w:val="none" w:sz="0" w:space="0" w:color="auto"/>
            <w:right w:val="none" w:sz="0" w:space="0" w:color="auto"/>
          </w:divBdr>
          <w:divsChild>
            <w:div w:id="17291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8974">
      <w:bodyDiv w:val="1"/>
      <w:marLeft w:val="0"/>
      <w:marRight w:val="0"/>
      <w:marTop w:val="0"/>
      <w:marBottom w:val="0"/>
      <w:divBdr>
        <w:top w:val="none" w:sz="0" w:space="0" w:color="auto"/>
        <w:left w:val="none" w:sz="0" w:space="0" w:color="auto"/>
        <w:bottom w:val="none" w:sz="0" w:space="0" w:color="auto"/>
        <w:right w:val="none" w:sz="0" w:space="0" w:color="auto"/>
      </w:divBdr>
      <w:divsChild>
        <w:div w:id="1436556979">
          <w:marLeft w:val="0"/>
          <w:marRight w:val="0"/>
          <w:marTop w:val="0"/>
          <w:marBottom w:val="0"/>
          <w:divBdr>
            <w:top w:val="none" w:sz="0" w:space="0" w:color="auto"/>
            <w:left w:val="none" w:sz="0" w:space="0" w:color="auto"/>
            <w:bottom w:val="none" w:sz="0" w:space="0" w:color="auto"/>
            <w:right w:val="none" w:sz="0" w:space="0" w:color="auto"/>
          </w:divBdr>
          <w:divsChild>
            <w:div w:id="772168000">
              <w:marLeft w:val="0"/>
              <w:marRight w:val="0"/>
              <w:marTop w:val="0"/>
              <w:marBottom w:val="0"/>
              <w:divBdr>
                <w:top w:val="none" w:sz="0" w:space="0" w:color="auto"/>
                <w:left w:val="none" w:sz="0" w:space="0" w:color="auto"/>
                <w:bottom w:val="none" w:sz="0" w:space="0" w:color="auto"/>
                <w:right w:val="none" w:sz="0" w:space="0" w:color="auto"/>
              </w:divBdr>
              <w:divsChild>
                <w:div w:id="31273564">
                  <w:marLeft w:val="0"/>
                  <w:marRight w:val="0"/>
                  <w:marTop w:val="0"/>
                  <w:marBottom w:val="0"/>
                  <w:divBdr>
                    <w:top w:val="none" w:sz="0" w:space="0" w:color="auto"/>
                    <w:left w:val="none" w:sz="0" w:space="0" w:color="auto"/>
                    <w:bottom w:val="none" w:sz="0" w:space="0" w:color="auto"/>
                    <w:right w:val="none" w:sz="0" w:space="0" w:color="auto"/>
                  </w:divBdr>
                  <w:divsChild>
                    <w:div w:id="352849037">
                      <w:marLeft w:val="0"/>
                      <w:marRight w:val="0"/>
                      <w:marTop w:val="0"/>
                      <w:marBottom w:val="0"/>
                      <w:divBdr>
                        <w:top w:val="none" w:sz="0" w:space="0" w:color="auto"/>
                        <w:left w:val="none" w:sz="0" w:space="0" w:color="auto"/>
                        <w:bottom w:val="none" w:sz="0" w:space="0" w:color="auto"/>
                        <w:right w:val="none" w:sz="0" w:space="0" w:color="auto"/>
                      </w:divBdr>
                    </w:div>
                  </w:divsChild>
                </w:div>
                <w:div w:id="411512696">
                  <w:marLeft w:val="0"/>
                  <w:marRight w:val="0"/>
                  <w:marTop w:val="0"/>
                  <w:marBottom w:val="0"/>
                  <w:divBdr>
                    <w:top w:val="none" w:sz="0" w:space="0" w:color="auto"/>
                    <w:left w:val="none" w:sz="0" w:space="0" w:color="auto"/>
                    <w:bottom w:val="none" w:sz="0" w:space="0" w:color="auto"/>
                    <w:right w:val="none" w:sz="0" w:space="0" w:color="auto"/>
                  </w:divBdr>
                </w:div>
              </w:divsChild>
            </w:div>
            <w:div w:id="1720321844">
              <w:marLeft w:val="0"/>
              <w:marRight w:val="0"/>
              <w:marTop w:val="0"/>
              <w:marBottom w:val="0"/>
              <w:divBdr>
                <w:top w:val="none" w:sz="0" w:space="0" w:color="auto"/>
                <w:left w:val="none" w:sz="0" w:space="0" w:color="auto"/>
                <w:bottom w:val="none" w:sz="0" w:space="0" w:color="auto"/>
                <w:right w:val="none" w:sz="0" w:space="0" w:color="auto"/>
              </w:divBdr>
              <w:divsChild>
                <w:div w:id="1950159043">
                  <w:marLeft w:val="0"/>
                  <w:marRight w:val="0"/>
                  <w:marTop w:val="0"/>
                  <w:marBottom w:val="0"/>
                  <w:divBdr>
                    <w:top w:val="none" w:sz="0" w:space="0" w:color="auto"/>
                    <w:left w:val="none" w:sz="0" w:space="0" w:color="auto"/>
                    <w:bottom w:val="none" w:sz="0" w:space="0" w:color="auto"/>
                    <w:right w:val="none" w:sz="0" w:space="0" w:color="auto"/>
                  </w:divBdr>
                  <w:divsChild>
                    <w:div w:id="2139181332">
                      <w:marLeft w:val="0"/>
                      <w:marRight w:val="0"/>
                      <w:marTop w:val="0"/>
                      <w:marBottom w:val="0"/>
                      <w:divBdr>
                        <w:top w:val="single" w:sz="36" w:space="15" w:color="EEEEEE"/>
                        <w:left w:val="single" w:sz="36" w:space="15" w:color="EEEEEE"/>
                        <w:bottom w:val="single" w:sz="36" w:space="15" w:color="EEEEEE"/>
                        <w:right w:val="single" w:sz="36" w:space="15" w:color="EEEEEE"/>
                      </w:divBdr>
                      <w:divsChild>
                        <w:div w:id="21036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665">
                  <w:marLeft w:val="0"/>
                  <w:marRight w:val="0"/>
                  <w:marTop w:val="0"/>
                  <w:marBottom w:val="0"/>
                  <w:divBdr>
                    <w:top w:val="none" w:sz="0" w:space="0" w:color="auto"/>
                    <w:left w:val="none" w:sz="0" w:space="0" w:color="auto"/>
                    <w:bottom w:val="single" w:sz="6" w:space="11" w:color="CCCCCC"/>
                    <w:right w:val="none" w:sz="0" w:space="0" w:color="auto"/>
                  </w:divBdr>
                  <w:divsChild>
                    <w:div w:id="4591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7801">
          <w:marLeft w:val="0"/>
          <w:marRight w:val="0"/>
          <w:marTop w:val="450"/>
          <w:marBottom w:val="450"/>
          <w:divBdr>
            <w:top w:val="none" w:sz="0" w:space="0" w:color="auto"/>
            <w:left w:val="none" w:sz="0" w:space="0" w:color="auto"/>
            <w:bottom w:val="none" w:sz="0" w:space="0" w:color="auto"/>
            <w:right w:val="none" w:sz="0" w:space="0" w:color="auto"/>
          </w:divBdr>
          <w:divsChild>
            <w:div w:id="1201361697">
              <w:marLeft w:val="0"/>
              <w:marRight w:val="0"/>
              <w:marTop w:val="0"/>
              <w:marBottom w:val="0"/>
              <w:divBdr>
                <w:top w:val="none" w:sz="0" w:space="0" w:color="auto"/>
                <w:left w:val="none" w:sz="0" w:space="0" w:color="auto"/>
                <w:bottom w:val="none" w:sz="0" w:space="0" w:color="auto"/>
                <w:right w:val="none" w:sz="0" w:space="0" w:color="auto"/>
              </w:divBdr>
            </w:div>
            <w:div w:id="990017998">
              <w:blockQuote w:val="1"/>
              <w:marLeft w:val="0"/>
              <w:marRight w:val="0"/>
              <w:marTop w:val="0"/>
              <w:marBottom w:val="0"/>
              <w:divBdr>
                <w:top w:val="none" w:sz="0" w:space="0" w:color="auto"/>
                <w:left w:val="none" w:sz="0" w:space="0" w:color="auto"/>
                <w:bottom w:val="none" w:sz="0" w:space="0" w:color="auto"/>
                <w:right w:val="none" w:sz="0" w:space="0" w:color="auto"/>
              </w:divBdr>
            </w:div>
            <w:div w:id="2092845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4844">
      <w:bodyDiv w:val="1"/>
      <w:marLeft w:val="0"/>
      <w:marRight w:val="0"/>
      <w:marTop w:val="0"/>
      <w:marBottom w:val="0"/>
      <w:divBdr>
        <w:top w:val="none" w:sz="0" w:space="0" w:color="auto"/>
        <w:left w:val="none" w:sz="0" w:space="0" w:color="auto"/>
        <w:bottom w:val="none" w:sz="0" w:space="0" w:color="auto"/>
        <w:right w:val="none" w:sz="0" w:space="0" w:color="auto"/>
      </w:divBdr>
      <w:divsChild>
        <w:div w:id="461268910">
          <w:marLeft w:val="0"/>
          <w:marRight w:val="0"/>
          <w:marTop w:val="0"/>
          <w:marBottom w:val="0"/>
          <w:divBdr>
            <w:top w:val="none" w:sz="0" w:space="0" w:color="auto"/>
            <w:left w:val="none" w:sz="0" w:space="0" w:color="auto"/>
            <w:bottom w:val="none" w:sz="0" w:space="0" w:color="auto"/>
            <w:right w:val="none" w:sz="0" w:space="0" w:color="auto"/>
          </w:divBdr>
        </w:div>
        <w:div w:id="72792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Belcher</dc:creator>
  <cp:lastModifiedBy>Microsoft Office User</cp:lastModifiedBy>
  <cp:revision>3</cp:revision>
  <dcterms:created xsi:type="dcterms:W3CDTF">2017-04-13T20:33:00Z</dcterms:created>
  <dcterms:modified xsi:type="dcterms:W3CDTF">2017-04-13T20:55:00Z</dcterms:modified>
</cp:coreProperties>
</file>